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320" w:rsidRDefault="00607320" w:rsidP="0054650F">
      <w:pPr>
        <w:tabs>
          <w:tab w:val="left" w:pos="-1080"/>
        </w:tabs>
        <w:rPr>
          <w:b/>
        </w:rPr>
      </w:pPr>
      <w:bookmarkStart w:id="0" w:name="_GoBack"/>
      <w:bookmarkEnd w:id="0"/>
    </w:p>
    <w:p w:rsidR="0054650F" w:rsidRPr="0054650F" w:rsidRDefault="0054650F" w:rsidP="0054650F">
      <w:pPr>
        <w:tabs>
          <w:tab w:val="left" w:pos="-1080"/>
        </w:tabs>
      </w:pPr>
      <w:r w:rsidRPr="0054650F">
        <w:rPr>
          <w:b/>
        </w:rPr>
        <w:t>Section 2741.10 Summary and Purpose</w:t>
      </w:r>
    </w:p>
    <w:p w:rsidR="0054650F" w:rsidRPr="0054650F" w:rsidRDefault="0054650F" w:rsidP="0054650F">
      <w:pPr>
        <w:tabs>
          <w:tab w:val="left" w:pos="-1080"/>
        </w:tabs>
      </w:pPr>
    </w:p>
    <w:p w:rsidR="0054650F" w:rsidRPr="0054650F" w:rsidRDefault="0054650F" w:rsidP="0054650F">
      <w:pPr>
        <w:tabs>
          <w:tab w:val="left" w:pos="-1080"/>
        </w:tabs>
        <w:ind w:left="1440" w:hanging="720"/>
      </w:pPr>
      <w:r w:rsidRPr="0054650F">
        <w:t>a)</w:t>
      </w:r>
      <w:r w:rsidRPr="0054650F">
        <w:tab/>
        <w:t xml:space="preserve">The Optometric Education Scholarship Program provides scholarship assistance to encourage eligible students to pursue a graduate degree in optometry. </w:t>
      </w:r>
    </w:p>
    <w:p w:rsidR="00CC0E9A" w:rsidRDefault="00CC0E9A" w:rsidP="0054650F">
      <w:pPr>
        <w:tabs>
          <w:tab w:val="left" w:pos="-1080"/>
        </w:tabs>
        <w:ind w:left="1440" w:hanging="720"/>
      </w:pPr>
    </w:p>
    <w:p w:rsidR="0054650F" w:rsidRPr="0054650F" w:rsidRDefault="0054650F" w:rsidP="0054650F">
      <w:pPr>
        <w:tabs>
          <w:tab w:val="left" w:pos="-1080"/>
        </w:tabs>
        <w:ind w:left="1440" w:hanging="720"/>
      </w:pPr>
      <w:r w:rsidRPr="0054650F">
        <w:t>b)</w:t>
      </w:r>
      <w:r w:rsidRPr="0054650F">
        <w:tab/>
        <w:t xml:space="preserve">This Part establishes rules that govern the Optometric Education Scholarship Program. Additional rules and definitions are contained in General Provisions, 23 </w:t>
      </w:r>
      <w:smartTag w:uri="urn:schemas-microsoft-com:office:smarttags" w:element="State">
        <w:smartTag w:uri="urn:schemas-microsoft-com:office:smarttags" w:element="place">
          <w:r w:rsidRPr="0054650F">
            <w:t>Ill.</w:t>
          </w:r>
        </w:smartTag>
      </w:smartTag>
      <w:r w:rsidRPr="0054650F">
        <w:t xml:space="preserve"> Adm. Code 2700.</w:t>
      </w:r>
    </w:p>
    <w:sectPr w:rsidR="0054650F" w:rsidRPr="0054650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7889">
      <w:r>
        <w:separator/>
      </w:r>
    </w:p>
  </w:endnote>
  <w:endnote w:type="continuationSeparator" w:id="0">
    <w:p w:rsidR="00000000" w:rsidRDefault="00E6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7889">
      <w:r>
        <w:separator/>
      </w:r>
    </w:p>
  </w:footnote>
  <w:footnote w:type="continuationSeparator" w:id="0">
    <w:p w:rsidR="00000000" w:rsidRDefault="00E67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010D4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4650F"/>
    <w:rsid w:val="0056157E"/>
    <w:rsid w:val="0056501E"/>
    <w:rsid w:val="005F4571"/>
    <w:rsid w:val="00607320"/>
    <w:rsid w:val="006A2114"/>
    <w:rsid w:val="007504AE"/>
    <w:rsid w:val="00780733"/>
    <w:rsid w:val="00801D20"/>
    <w:rsid w:val="00825C45"/>
    <w:rsid w:val="008271B1"/>
    <w:rsid w:val="00837F88"/>
    <w:rsid w:val="0084781C"/>
    <w:rsid w:val="008B4361"/>
    <w:rsid w:val="00935A8C"/>
    <w:rsid w:val="0098276C"/>
    <w:rsid w:val="009C4FD4"/>
    <w:rsid w:val="00A174BB"/>
    <w:rsid w:val="00A2265D"/>
    <w:rsid w:val="00A414BC"/>
    <w:rsid w:val="00A600AA"/>
    <w:rsid w:val="00AB29C6"/>
    <w:rsid w:val="00AB4967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0E9A"/>
    <w:rsid w:val="00CC13F9"/>
    <w:rsid w:val="00CD3723"/>
    <w:rsid w:val="00D55B37"/>
    <w:rsid w:val="00D62188"/>
    <w:rsid w:val="00D735B8"/>
    <w:rsid w:val="00D93C67"/>
    <w:rsid w:val="00E67889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