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8874" w14:textId="77777777" w:rsidR="002E712D" w:rsidRDefault="002E712D" w:rsidP="002E712D">
      <w:pPr>
        <w:rPr>
          <w:b/>
        </w:rPr>
      </w:pPr>
    </w:p>
    <w:p w14:paraId="6DA0B6C9" w14:textId="73387C20" w:rsidR="002E712D" w:rsidRDefault="002E712D" w:rsidP="002E712D">
      <w:pPr>
        <w:rPr>
          <w:b/>
        </w:rPr>
      </w:pPr>
      <w:r>
        <w:rPr>
          <w:b/>
        </w:rPr>
        <w:t xml:space="preserve">Section </w:t>
      </w:r>
      <w:r w:rsidR="00E455A6">
        <w:rPr>
          <w:b/>
        </w:rPr>
        <w:t>2060</w:t>
      </w:r>
      <w:r>
        <w:rPr>
          <w:b/>
        </w:rPr>
        <w:t>.810</w:t>
      </w:r>
      <w:r>
        <w:t xml:space="preserve">  </w:t>
      </w:r>
      <w:r>
        <w:rPr>
          <w:b/>
        </w:rPr>
        <w:t>Applicability</w:t>
      </w:r>
    </w:p>
    <w:p w14:paraId="4991258B" w14:textId="77777777" w:rsidR="002E712D" w:rsidRPr="00DF4FE5" w:rsidRDefault="002E712D" w:rsidP="002E712D">
      <w:pPr>
        <w:rPr>
          <w:bCs/>
        </w:rPr>
      </w:pPr>
    </w:p>
    <w:p w14:paraId="605A2E52" w14:textId="77777777" w:rsidR="002E712D" w:rsidRDefault="002E712D" w:rsidP="002E712D">
      <w:r>
        <w:t xml:space="preserve">The staff qualifications and training standards contained in this </w:t>
      </w:r>
      <w:r w:rsidRPr="00CD63FE">
        <w:t>S</w:t>
      </w:r>
      <w:r>
        <w:t xml:space="preserve">ubpart shall only apply to school-age programs or portions of programs that do not receive State or federal funds pursuant to </w:t>
      </w:r>
      <w:r w:rsidR="0046294A">
        <w:t>S</w:t>
      </w:r>
      <w:r w:rsidR="00FE242B">
        <w:t xml:space="preserve">ection 2.09 of </w:t>
      </w:r>
      <w:r>
        <w:t xml:space="preserve">the Child Care Act of 1969 </w:t>
      </w:r>
      <w:r w:rsidR="00FE242B">
        <w:t>[</w:t>
      </w:r>
      <w:r>
        <w:t>225 ILCS 10</w:t>
      </w:r>
      <w:r w:rsidR="00FE242B">
        <w:t>]</w:t>
      </w:r>
      <w:r>
        <w:t xml:space="preserve">. </w:t>
      </w:r>
    </w:p>
    <w:p w14:paraId="7EAFDE0C" w14:textId="77777777" w:rsidR="002E712D" w:rsidRDefault="002E712D" w:rsidP="002E712D">
      <w:pPr>
        <w:ind w:left="720"/>
      </w:pPr>
    </w:p>
    <w:p w14:paraId="3BE65F88" w14:textId="2863231E" w:rsidR="000174EB" w:rsidRPr="00093935" w:rsidRDefault="00E455A6" w:rsidP="00E455A6">
      <w:pPr>
        <w:ind w:left="720"/>
      </w:pPr>
      <w:r>
        <w:t xml:space="preserve">(Source:  Recodified from 89 Ill. Adm. Code 50 (Department of Human Services) pursuant to P.A. 103-0594, at 50 Ill. Reg. </w:t>
      </w:r>
      <w:r w:rsidR="00D07F16">
        <w:t>10370</w:t>
      </w:r>
      <w:r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03974" w14:textId="77777777" w:rsidR="00A2211F" w:rsidRDefault="00A2211F">
      <w:r>
        <w:separator/>
      </w:r>
    </w:p>
  </w:endnote>
  <w:endnote w:type="continuationSeparator" w:id="0">
    <w:p w14:paraId="3AB930E8" w14:textId="77777777" w:rsidR="00A2211F" w:rsidRDefault="00A2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B0E9" w14:textId="77777777" w:rsidR="00A2211F" w:rsidRDefault="00A2211F">
      <w:r>
        <w:separator/>
      </w:r>
    </w:p>
  </w:footnote>
  <w:footnote w:type="continuationSeparator" w:id="0">
    <w:p w14:paraId="606CCECD" w14:textId="77777777" w:rsidR="00A2211F" w:rsidRDefault="00A22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1F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E7859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E712D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6294A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11F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4786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497C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07F16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DF4FE5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55A6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242B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11C74"/>
  <w15:chartTrackingRefBased/>
  <w15:docId w15:val="{BA69FB44-7AF1-4B3B-A0E3-D77C13A1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712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349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3</cp:revision>
  <dcterms:created xsi:type="dcterms:W3CDTF">2026-07-16T21:00:00Z</dcterms:created>
  <dcterms:modified xsi:type="dcterms:W3CDTF">2026-07-17T16:26:00Z</dcterms:modified>
</cp:coreProperties>
</file>