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21D73" w14:textId="77777777" w:rsidR="00841CB6" w:rsidRDefault="00841CB6" w:rsidP="00841CB6">
      <w:pPr>
        <w:widowControl w:val="0"/>
        <w:autoSpaceDE w:val="0"/>
        <w:autoSpaceDN w:val="0"/>
        <w:adjustRightInd w:val="0"/>
      </w:pPr>
    </w:p>
    <w:p w14:paraId="3DF0BFBC" w14:textId="4D3CD29B" w:rsidR="00841CB6" w:rsidRDefault="00841CB6" w:rsidP="00841CB6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027A8A">
        <w:rPr>
          <w:b/>
          <w:bCs/>
        </w:rPr>
        <w:t>2060</w:t>
      </w:r>
      <w:r>
        <w:rPr>
          <w:b/>
          <w:bCs/>
        </w:rPr>
        <w:t>.101  Incorporation by Reference</w:t>
      </w:r>
      <w:r>
        <w:t xml:space="preserve"> </w:t>
      </w:r>
    </w:p>
    <w:p w14:paraId="57F86BFB" w14:textId="77777777" w:rsidR="00841CB6" w:rsidRDefault="00841CB6" w:rsidP="00841CB6">
      <w:pPr>
        <w:widowControl w:val="0"/>
        <w:autoSpaceDE w:val="0"/>
        <w:autoSpaceDN w:val="0"/>
        <w:adjustRightInd w:val="0"/>
      </w:pPr>
    </w:p>
    <w:p w14:paraId="70537078" w14:textId="4B5F2A5A" w:rsidR="00841CB6" w:rsidRDefault="00841CB6" w:rsidP="00841CB6">
      <w:pPr>
        <w:widowControl w:val="0"/>
        <w:autoSpaceDE w:val="0"/>
        <w:autoSpaceDN w:val="0"/>
        <w:adjustRightInd w:val="0"/>
      </w:pPr>
      <w:r>
        <w:t xml:space="preserve">Any rules or regulations of an agency of the United States or of a nationally recognized organization or association that are incorporated by reference in this Part are incorporated as of the date specified, and do not include any later amendments or editions. </w:t>
      </w:r>
    </w:p>
    <w:p w14:paraId="1CE89CA8" w14:textId="22CEAA55" w:rsidR="00027A8A" w:rsidRDefault="00027A8A" w:rsidP="00841CB6">
      <w:pPr>
        <w:widowControl w:val="0"/>
        <w:autoSpaceDE w:val="0"/>
        <w:autoSpaceDN w:val="0"/>
        <w:adjustRightInd w:val="0"/>
      </w:pPr>
    </w:p>
    <w:p w14:paraId="3747A8D5" w14:textId="22E33B98" w:rsidR="00027A8A" w:rsidRDefault="00027A8A" w:rsidP="00027A8A">
      <w:pPr>
        <w:pStyle w:val="JCARSourceNote"/>
        <w:ind w:left="720"/>
      </w:pPr>
      <w:r>
        <w:t xml:space="preserve">(Source:  Recodified from 89 Ill. Adm. Code 50 (Department of Human Services) pursuant to P.A. 103-0594, at 50 Ill. Reg. </w:t>
      </w:r>
      <w:r w:rsidR="00875D67">
        <w:t>10370</w:t>
      </w:r>
      <w:r>
        <w:t>)</w:t>
      </w:r>
    </w:p>
    <w:sectPr w:rsidR="00027A8A" w:rsidSect="00841CB6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1CB6"/>
    <w:rsid w:val="00027A8A"/>
    <w:rsid w:val="00283EA9"/>
    <w:rsid w:val="002E0C52"/>
    <w:rsid w:val="005C3366"/>
    <w:rsid w:val="00841CB6"/>
    <w:rsid w:val="00875D67"/>
    <w:rsid w:val="00B312BE"/>
    <w:rsid w:val="00C6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9578910"/>
  <w15:docId w15:val="{C1532C82-EB6A-40AB-B3DC-40E4D16E4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027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0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</vt:lpstr>
    </vt:vector>
  </TitlesOfParts>
  <Company>State of Illinois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50</dc:title>
  <dc:subject/>
  <dc:creator>Illinois General Assembly</dc:creator>
  <cp:keywords/>
  <dc:description/>
  <cp:lastModifiedBy>Bockewitz, Crystal K.</cp:lastModifiedBy>
  <cp:revision>2</cp:revision>
  <dcterms:created xsi:type="dcterms:W3CDTF">2026-07-16T20:59:00Z</dcterms:created>
  <dcterms:modified xsi:type="dcterms:W3CDTF">2026-07-16T20:59:00Z</dcterms:modified>
</cp:coreProperties>
</file>