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30278" w14:textId="77777777" w:rsidR="00B600CB" w:rsidRDefault="00B600CB" w:rsidP="00B600CB">
      <w:pPr>
        <w:widowControl w:val="0"/>
        <w:autoSpaceDE w:val="0"/>
        <w:autoSpaceDN w:val="0"/>
        <w:adjustRightInd w:val="0"/>
      </w:pPr>
    </w:p>
    <w:p w14:paraId="1582834C" w14:textId="46DBF924" w:rsidR="00B600CB" w:rsidRDefault="00B600CB" w:rsidP="00B600CB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9C11F0">
        <w:rPr>
          <w:b/>
          <w:bCs/>
        </w:rPr>
        <w:t>2008</w:t>
      </w:r>
      <w:r>
        <w:rPr>
          <w:b/>
          <w:bCs/>
        </w:rPr>
        <w:t>.23  Grouping and Staffing (Repealed)</w:t>
      </w:r>
      <w:r>
        <w:t xml:space="preserve"> </w:t>
      </w:r>
    </w:p>
    <w:p w14:paraId="4AF3BBF2" w14:textId="77777777" w:rsidR="00B600CB" w:rsidRDefault="00B600CB" w:rsidP="00B600CB">
      <w:pPr>
        <w:widowControl w:val="0"/>
        <w:autoSpaceDE w:val="0"/>
        <w:autoSpaceDN w:val="0"/>
        <w:adjustRightInd w:val="0"/>
      </w:pPr>
    </w:p>
    <w:p w14:paraId="037E1BBE" w14:textId="74856D14" w:rsidR="00B600CB" w:rsidRDefault="009C11F0" w:rsidP="009C11F0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B333CA">
        <w:t>10005</w:t>
      </w:r>
      <w:r w:rsidRPr="00511C88">
        <w:t>)</w:t>
      </w:r>
    </w:p>
    <w:sectPr w:rsidR="00B600CB" w:rsidSect="00B600CB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00CB"/>
    <w:rsid w:val="00335304"/>
    <w:rsid w:val="005955E5"/>
    <w:rsid w:val="005C3366"/>
    <w:rsid w:val="005F01F0"/>
    <w:rsid w:val="00971E5D"/>
    <w:rsid w:val="009C11F0"/>
    <w:rsid w:val="00B333CA"/>
    <w:rsid w:val="00B6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338C78B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