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A0A" w:rsidRDefault="00654A0A" w:rsidP="00654A0A">
      <w:pPr>
        <w:widowControl w:val="0"/>
        <w:autoSpaceDE w:val="0"/>
        <w:autoSpaceDN w:val="0"/>
        <w:adjustRightInd w:val="0"/>
      </w:pPr>
    </w:p>
    <w:p w:rsidR="00654A0A" w:rsidRDefault="00654A0A" w:rsidP="00654A0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1501.604  Locally Funded Capital Projects</w:t>
      </w:r>
      <w:r>
        <w:t xml:space="preserve"> </w:t>
      </w:r>
    </w:p>
    <w:p w:rsidR="00654A0A" w:rsidRDefault="00654A0A" w:rsidP="00654A0A">
      <w:pPr>
        <w:widowControl w:val="0"/>
        <w:autoSpaceDE w:val="0"/>
        <w:autoSpaceDN w:val="0"/>
        <w:adjustRightInd w:val="0"/>
      </w:pPr>
    </w:p>
    <w:p w:rsidR="00654A0A" w:rsidRDefault="00654A0A" w:rsidP="008042ED">
      <w:pPr>
        <w:widowControl w:val="0"/>
        <w:autoSpaceDE w:val="0"/>
        <w:autoSpaceDN w:val="0"/>
        <w:adjustRightInd w:val="0"/>
      </w:pPr>
      <w:r>
        <w:t>All locally funded capital projects shall meet the same codes or standards listed in Section 1501.603(</w:t>
      </w:r>
      <w:r w:rsidR="008042ED">
        <w:t>g</w:t>
      </w:r>
      <w:r>
        <w:t xml:space="preserve">)(2). </w:t>
      </w:r>
    </w:p>
    <w:p w:rsidR="00654A0A" w:rsidRDefault="00654A0A" w:rsidP="00654A0A">
      <w:pPr>
        <w:widowControl w:val="0"/>
        <w:autoSpaceDE w:val="0"/>
        <w:autoSpaceDN w:val="0"/>
        <w:adjustRightInd w:val="0"/>
        <w:ind w:left="1440" w:hanging="720"/>
      </w:pPr>
    </w:p>
    <w:p w:rsidR="00654A0A" w:rsidRDefault="008042ED" w:rsidP="00654A0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41 Ill. Reg. </w:t>
      </w:r>
      <w:r w:rsidR="0016600E">
        <w:t>15723</w:t>
      </w:r>
      <w:r>
        <w:t xml:space="preserve">, effective </w:t>
      </w:r>
      <w:bookmarkStart w:id="0" w:name="_GoBack"/>
      <w:r w:rsidR="0016600E">
        <w:t>December 18, 2017</w:t>
      </w:r>
      <w:bookmarkEnd w:id="0"/>
      <w:r>
        <w:t>)</w:t>
      </w:r>
    </w:p>
    <w:sectPr w:rsidR="00654A0A" w:rsidSect="00654A0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4A0A"/>
    <w:rsid w:val="00131B60"/>
    <w:rsid w:val="0016600E"/>
    <w:rsid w:val="005C3366"/>
    <w:rsid w:val="00654A0A"/>
    <w:rsid w:val="008042ED"/>
    <w:rsid w:val="00967B2A"/>
    <w:rsid w:val="00B81355"/>
    <w:rsid w:val="00D65F5A"/>
    <w:rsid w:val="00E81265"/>
    <w:rsid w:val="00F84C57"/>
    <w:rsid w:val="00FB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0A27C18-3190-4937-BDB1-2C643D897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1501</vt:lpstr>
    </vt:vector>
  </TitlesOfParts>
  <Company>State of Illinois</Company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1501</dc:title>
  <dc:subject/>
  <dc:creator>Illinois General Assembly</dc:creator>
  <cp:keywords/>
  <dc:description/>
  <cp:lastModifiedBy>Lane, Arlene L.</cp:lastModifiedBy>
  <cp:revision>4</cp:revision>
  <dcterms:created xsi:type="dcterms:W3CDTF">2017-12-12T14:59:00Z</dcterms:created>
  <dcterms:modified xsi:type="dcterms:W3CDTF">2017-12-28T16:06:00Z</dcterms:modified>
</cp:coreProperties>
</file>