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EC" w:rsidRDefault="00B440EC" w:rsidP="00B440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40EC" w:rsidRDefault="00B440EC" w:rsidP="00B440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1501.203  Delineation of Responsibilities</w:t>
      </w:r>
      <w:r>
        <w:t xml:space="preserve"> </w:t>
      </w:r>
    </w:p>
    <w:p w:rsidR="00B440EC" w:rsidRDefault="00B440EC" w:rsidP="00B440EC">
      <w:pPr>
        <w:widowControl w:val="0"/>
        <w:autoSpaceDE w:val="0"/>
        <w:autoSpaceDN w:val="0"/>
        <w:adjustRightInd w:val="0"/>
      </w:pPr>
    </w:p>
    <w:p w:rsidR="00B440EC" w:rsidRDefault="00B440EC" w:rsidP="00B440EC">
      <w:pPr>
        <w:widowControl w:val="0"/>
        <w:autoSpaceDE w:val="0"/>
        <w:autoSpaceDN w:val="0"/>
        <w:adjustRightInd w:val="0"/>
      </w:pPr>
      <w:r>
        <w:t xml:space="preserve">The board and administration responsibilities shall be delineated as follows: </w:t>
      </w:r>
    </w:p>
    <w:p w:rsidR="00D868F5" w:rsidRDefault="00D868F5" w:rsidP="00B440EC">
      <w:pPr>
        <w:widowControl w:val="0"/>
        <w:autoSpaceDE w:val="0"/>
        <w:autoSpaceDN w:val="0"/>
        <w:adjustRightInd w:val="0"/>
      </w:pPr>
    </w:p>
    <w:p w:rsidR="00B440EC" w:rsidRDefault="00B440EC" w:rsidP="00B440E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shall serve as the policy-making body for the district and for all colleges within the district. </w:t>
      </w:r>
    </w:p>
    <w:p w:rsidR="00D868F5" w:rsidRDefault="00D868F5" w:rsidP="00B440EC">
      <w:pPr>
        <w:widowControl w:val="0"/>
        <w:autoSpaceDE w:val="0"/>
        <w:autoSpaceDN w:val="0"/>
        <w:adjustRightInd w:val="0"/>
        <w:ind w:left="1440" w:hanging="720"/>
      </w:pPr>
    </w:p>
    <w:p w:rsidR="00B440EC" w:rsidRDefault="00B440EC" w:rsidP="00B440E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Roles of the board and of the chief executive officer and administrative staff shall be delineated in board policies. </w:t>
      </w:r>
    </w:p>
    <w:p w:rsidR="00D868F5" w:rsidRDefault="00D868F5" w:rsidP="00B440EC">
      <w:pPr>
        <w:widowControl w:val="0"/>
        <w:autoSpaceDE w:val="0"/>
        <w:autoSpaceDN w:val="0"/>
        <w:adjustRightInd w:val="0"/>
        <w:ind w:left="1440" w:hanging="720"/>
      </w:pPr>
    </w:p>
    <w:p w:rsidR="00B440EC" w:rsidRDefault="00B440EC" w:rsidP="00B440E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Administration of the district/college shall be in accordance with policies of the board. </w:t>
      </w:r>
    </w:p>
    <w:p w:rsidR="00B440EC" w:rsidRDefault="00B440EC" w:rsidP="00B440EC">
      <w:pPr>
        <w:widowControl w:val="0"/>
        <w:autoSpaceDE w:val="0"/>
        <w:autoSpaceDN w:val="0"/>
        <w:adjustRightInd w:val="0"/>
        <w:ind w:left="1440" w:hanging="720"/>
      </w:pPr>
    </w:p>
    <w:p w:rsidR="00B440EC" w:rsidRDefault="00B440EC" w:rsidP="00CA31A8">
      <w:pPr>
        <w:widowControl w:val="0"/>
        <w:autoSpaceDE w:val="0"/>
        <w:autoSpaceDN w:val="0"/>
        <w:adjustRightInd w:val="0"/>
        <w:ind w:left="741" w:hanging="21"/>
      </w:pPr>
      <w:r>
        <w:t xml:space="preserve">(Source:  Section repealed, new Section added at 16 Ill. Reg. 12445, effective July 24, 1992) </w:t>
      </w:r>
    </w:p>
    <w:sectPr w:rsidR="00B440EC" w:rsidSect="00B440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40EC"/>
    <w:rsid w:val="005C3366"/>
    <w:rsid w:val="00720391"/>
    <w:rsid w:val="00B440EC"/>
    <w:rsid w:val="00CA31A8"/>
    <w:rsid w:val="00CE2662"/>
    <w:rsid w:val="00D868F5"/>
    <w:rsid w:val="00E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