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27" w:rsidRDefault="000A4827" w:rsidP="00E062F3">
      <w:pPr>
        <w:widowControl w:val="0"/>
        <w:autoSpaceDE w:val="0"/>
        <w:autoSpaceDN w:val="0"/>
        <w:adjustRightInd w:val="0"/>
      </w:pPr>
    </w:p>
    <w:p w:rsidR="00E062F3" w:rsidRDefault="00E062F3" w:rsidP="00E062F3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DD7F06">
        <w:t>s</w:t>
      </w:r>
      <w:r>
        <w:t xml:space="preserve"> 2</w:t>
      </w:r>
      <w:r w:rsidR="00C515D8">
        <w:t xml:space="preserve"> and</w:t>
      </w:r>
      <w:r w:rsidR="00DD7F06">
        <w:t xml:space="preserve"> </w:t>
      </w:r>
      <w:r w:rsidR="00C515D8">
        <w:t>26</w:t>
      </w:r>
      <w:r>
        <w:t xml:space="preserve"> of the Illinois Public Accounting Act [225 ILCS 450</w:t>
      </w:r>
      <w:bookmarkStart w:id="0" w:name="_GoBack"/>
      <w:bookmarkEnd w:id="0"/>
      <w:r>
        <w:t xml:space="preserve">]. </w:t>
      </w:r>
    </w:p>
    <w:sectPr w:rsidR="00E062F3" w:rsidSect="00E06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2F3"/>
    <w:rsid w:val="000A4827"/>
    <w:rsid w:val="000B3B24"/>
    <w:rsid w:val="00522F7E"/>
    <w:rsid w:val="005C3366"/>
    <w:rsid w:val="005C53D8"/>
    <w:rsid w:val="00843911"/>
    <w:rsid w:val="00C515D8"/>
    <w:rsid w:val="00DD7F06"/>
    <w:rsid w:val="00DE3052"/>
    <w:rsid w:val="00E0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13A9FF-C561-4C48-A917-0B2AB257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26 of the Illinois Public Accounting Act [225 ILCS 450/26]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26 of the Illinois Public Accounting Act [225 ILCS 450/26]</dc:title>
  <dc:subject/>
  <dc:creator>Illinois General Assembly</dc:creator>
  <cp:keywords/>
  <dc:description/>
  <cp:lastModifiedBy>Bockewitz, Crystal K.</cp:lastModifiedBy>
  <cp:revision>7</cp:revision>
  <dcterms:created xsi:type="dcterms:W3CDTF">2012-06-22T01:11:00Z</dcterms:created>
  <dcterms:modified xsi:type="dcterms:W3CDTF">2020-07-15T18:09:00Z</dcterms:modified>
</cp:coreProperties>
</file>