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C4" w:rsidRDefault="00184CC4" w:rsidP="00184C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CC4" w:rsidRDefault="00184CC4" w:rsidP="00184CC4">
      <w:pPr>
        <w:widowControl w:val="0"/>
        <w:autoSpaceDE w:val="0"/>
        <w:autoSpaceDN w:val="0"/>
        <w:adjustRightInd w:val="0"/>
        <w:jc w:val="center"/>
      </w:pPr>
      <w:r>
        <w:t>SUBPART G:  HEALTH PROFESSIONS EDUCATION</w:t>
      </w:r>
    </w:p>
    <w:sectPr w:rsidR="00184CC4" w:rsidSect="00184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CC4"/>
    <w:rsid w:val="00184CC4"/>
    <w:rsid w:val="005C3366"/>
    <w:rsid w:val="0085646B"/>
    <w:rsid w:val="00E71794"/>
    <w:rsid w:val="00F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HEALTH PROFESSIONS EDUCATION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HEALTH PROFESSIONS EDUCATION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