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A9" w:rsidRDefault="00C170A9" w:rsidP="0041084B">
      <w:pPr>
        <w:widowControl w:val="0"/>
        <w:autoSpaceDE w:val="0"/>
        <w:autoSpaceDN w:val="0"/>
        <w:adjustRightInd w:val="0"/>
        <w:rPr>
          <w:b/>
          <w:bCs/>
          <w:szCs w:val="22"/>
        </w:rPr>
      </w:pPr>
      <w:bookmarkStart w:id="0" w:name="_GoBack"/>
      <w:bookmarkEnd w:id="0"/>
    </w:p>
    <w:p w:rsidR="0041084B" w:rsidRPr="0041084B" w:rsidRDefault="0041084B" w:rsidP="0041084B">
      <w:pPr>
        <w:widowControl w:val="0"/>
        <w:autoSpaceDE w:val="0"/>
        <w:autoSpaceDN w:val="0"/>
        <w:adjustRightInd w:val="0"/>
        <w:rPr>
          <w:szCs w:val="22"/>
        </w:rPr>
      </w:pPr>
      <w:r w:rsidRPr="0041084B">
        <w:rPr>
          <w:b/>
          <w:bCs/>
          <w:szCs w:val="22"/>
        </w:rPr>
        <w:t>Section 1039.70 Distribution Formula</w:t>
      </w:r>
      <w:r w:rsidRPr="0041084B">
        <w:rPr>
          <w:szCs w:val="22"/>
        </w:rPr>
        <w:t xml:space="preserve"> 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DD3C09">
        <w:rPr>
          <w:szCs w:val="22"/>
        </w:rPr>
        <w:t>a)</w:t>
      </w:r>
      <w:r>
        <w:rPr>
          <w:i/>
          <w:szCs w:val="22"/>
        </w:rPr>
        <w:tab/>
      </w:r>
      <w:r w:rsidR="0041084B" w:rsidRPr="0041084B">
        <w:rPr>
          <w:i/>
          <w:szCs w:val="22"/>
        </w:rPr>
        <w:t xml:space="preserve">The distribution of grants shall be determined by a formula which has two components: a base grant and an FTE grant.  </w:t>
      </w:r>
      <w:r>
        <w:rPr>
          <w:szCs w:val="22"/>
        </w:rPr>
        <w:t xml:space="preserve">[30 ILCS 769/25-10] </w:t>
      </w:r>
      <w:r w:rsidR="0041084B" w:rsidRPr="0041084B">
        <w:rPr>
          <w:szCs w:val="22"/>
        </w:rPr>
        <w:t xml:space="preserve">To ensure an equitable and fair distribution of funds, the credit hours are reported by the institution and verified by an external auditor. 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rPr>
          <w:szCs w:val="22"/>
        </w:rPr>
      </w:pPr>
    </w:p>
    <w:p w:rsidR="00DD3C09" w:rsidRDefault="00DD3C09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>
        <w:rPr>
          <w:szCs w:val="22"/>
        </w:rPr>
        <w:t>b</w:t>
      </w:r>
      <w:r w:rsidR="003A61EA">
        <w:rPr>
          <w:szCs w:val="22"/>
        </w:rPr>
        <w:t>)</w:t>
      </w:r>
      <w:r w:rsidR="003A61EA">
        <w:rPr>
          <w:szCs w:val="22"/>
        </w:rPr>
        <w:tab/>
        <w:t>Base Grants</w:t>
      </w:r>
    </w:p>
    <w:p w:rsidR="00DD3C09" w:rsidRDefault="00DD3C09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2160" w:hanging="720"/>
        <w:rPr>
          <w:szCs w:val="22"/>
        </w:rPr>
      </w:pPr>
      <w:r>
        <w:rPr>
          <w:szCs w:val="22"/>
        </w:rPr>
        <w:t>1)</w:t>
      </w:r>
      <w:r>
        <w:rPr>
          <w:szCs w:val="22"/>
        </w:rPr>
        <w:tab/>
      </w:r>
      <w:r w:rsidR="0041084B" w:rsidRPr="0041084B">
        <w:rPr>
          <w:szCs w:val="22"/>
        </w:rPr>
        <w:t>Each grantee will receive a base grant determined by its fall 2008 FTE, using the following ranges: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1440" w:firstLine="720"/>
        <w:rPr>
          <w:szCs w:val="22"/>
        </w:rPr>
      </w:pPr>
      <w:r>
        <w:rPr>
          <w:szCs w:val="22"/>
        </w:rPr>
        <w:t>A</w:t>
      </w:r>
      <w:r w:rsidR="0041084B" w:rsidRPr="0041084B">
        <w:rPr>
          <w:szCs w:val="22"/>
        </w:rPr>
        <w:t>)</w:t>
      </w:r>
      <w:r w:rsidR="0041084B" w:rsidRPr="0041084B">
        <w:rPr>
          <w:szCs w:val="22"/>
        </w:rPr>
        <w:tab/>
        <w:t>Between 1 and 200 FTE, $200,000;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1440" w:firstLine="720"/>
        <w:rPr>
          <w:szCs w:val="22"/>
        </w:rPr>
      </w:pPr>
      <w:r>
        <w:rPr>
          <w:szCs w:val="22"/>
        </w:rPr>
        <w:t>B</w:t>
      </w:r>
      <w:r w:rsidR="0041084B" w:rsidRPr="0041084B">
        <w:rPr>
          <w:szCs w:val="22"/>
        </w:rPr>
        <w:t>)</w:t>
      </w:r>
      <w:r w:rsidR="0041084B" w:rsidRPr="0041084B">
        <w:rPr>
          <w:szCs w:val="22"/>
        </w:rPr>
        <w:tab/>
        <w:t>Between 201 and 500 FTE, $1,000,000;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1440" w:firstLine="720"/>
        <w:rPr>
          <w:szCs w:val="22"/>
        </w:rPr>
      </w:pPr>
      <w:r>
        <w:rPr>
          <w:szCs w:val="22"/>
        </w:rPr>
        <w:t>C</w:t>
      </w:r>
      <w:r w:rsidR="0041084B" w:rsidRPr="0041084B">
        <w:rPr>
          <w:szCs w:val="22"/>
        </w:rPr>
        <w:t>)</w:t>
      </w:r>
      <w:r w:rsidR="0041084B" w:rsidRPr="0041084B">
        <w:rPr>
          <w:szCs w:val="22"/>
        </w:rPr>
        <w:tab/>
        <w:t>Between 501 and 4,000 FTE, $2,000,000; and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1440" w:firstLine="720"/>
        <w:rPr>
          <w:szCs w:val="22"/>
        </w:rPr>
      </w:pPr>
      <w:r>
        <w:rPr>
          <w:szCs w:val="22"/>
        </w:rPr>
        <w:t>D</w:t>
      </w:r>
      <w:r w:rsidR="0041084B" w:rsidRPr="0041084B">
        <w:rPr>
          <w:szCs w:val="22"/>
        </w:rPr>
        <w:t>)</w:t>
      </w:r>
      <w:r w:rsidR="0041084B" w:rsidRPr="0041084B">
        <w:rPr>
          <w:szCs w:val="22"/>
        </w:rPr>
        <w:tab/>
        <w:t>Greater than 4,000 FTE, $5,000,000.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/>
        <w:rPr>
          <w:szCs w:val="22"/>
        </w:rPr>
      </w:pPr>
    </w:p>
    <w:p w:rsidR="0041084B" w:rsidRPr="0041084B" w:rsidRDefault="00DD3C09" w:rsidP="00DD3C09">
      <w:pPr>
        <w:widowControl w:val="0"/>
        <w:autoSpaceDE w:val="0"/>
        <w:autoSpaceDN w:val="0"/>
        <w:adjustRightInd w:val="0"/>
        <w:ind w:left="2160" w:hanging="720"/>
        <w:rPr>
          <w:szCs w:val="22"/>
        </w:rPr>
      </w:pPr>
      <w:r>
        <w:rPr>
          <w:szCs w:val="22"/>
        </w:rPr>
        <w:t>2)</w:t>
      </w:r>
      <w:r>
        <w:rPr>
          <w:szCs w:val="22"/>
        </w:rPr>
        <w:tab/>
      </w:r>
      <w:r w:rsidR="0041084B" w:rsidRPr="0041084B">
        <w:rPr>
          <w:szCs w:val="22"/>
        </w:rPr>
        <w:t>If for any reason the amount of funds available for release is not sufficient to distribute the base grant amount</w:t>
      </w:r>
      <w:r w:rsidR="00096AD2">
        <w:rPr>
          <w:szCs w:val="22"/>
        </w:rPr>
        <w:t xml:space="preserve">s, the Board shall distribute </w:t>
      </w:r>
      <w:r w:rsidR="0041084B" w:rsidRPr="0041084B">
        <w:rPr>
          <w:szCs w:val="22"/>
        </w:rPr>
        <w:t>prorated share</w:t>
      </w:r>
      <w:r w:rsidR="00096AD2">
        <w:rPr>
          <w:szCs w:val="22"/>
        </w:rPr>
        <w:t>s to grantee</w:t>
      </w:r>
      <w:r w:rsidR="002C4F98">
        <w:rPr>
          <w:szCs w:val="22"/>
        </w:rPr>
        <w:t>s</w:t>
      </w:r>
      <w:r w:rsidR="00096AD2">
        <w:rPr>
          <w:szCs w:val="22"/>
        </w:rPr>
        <w:t xml:space="preserve"> along</w:t>
      </w:r>
      <w:r w:rsidR="0041084B" w:rsidRPr="0041084B">
        <w:rPr>
          <w:szCs w:val="22"/>
        </w:rPr>
        <w:t xml:space="preserve"> with an explanation.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/>
        <w:rPr>
          <w:szCs w:val="22"/>
        </w:rPr>
      </w:pPr>
    </w:p>
    <w:p w:rsidR="0041084B" w:rsidRPr="0041084B" w:rsidRDefault="00DD3C09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>
        <w:rPr>
          <w:szCs w:val="22"/>
        </w:rPr>
        <w:t>c</w:t>
      </w:r>
      <w:r w:rsidR="0041084B" w:rsidRPr="0041084B">
        <w:rPr>
          <w:szCs w:val="22"/>
        </w:rPr>
        <w:t>)</w:t>
      </w:r>
      <w:r w:rsidR="0041084B" w:rsidRPr="0041084B">
        <w:rPr>
          <w:szCs w:val="22"/>
        </w:rPr>
        <w:tab/>
      </w:r>
      <w:smartTag w:uri="urn:schemas-microsoft-com:office:smarttags" w:element="stockticker">
        <w:r w:rsidR="0041084B" w:rsidRPr="0041084B">
          <w:rPr>
            <w:szCs w:val="22"/>
          </w:rPr>
          <w:t>FTE</w:t>
        </w:r>
      </w:smartTag>
      <w:r w:rsidR="0041084B" w:rsidRPr="0041084B">
        <w:rPr>
          <w:szCs w:val="22"/>
        </w:rPr>
        <w:t xml:space="preserve"> Grants.  </w:t>
      </w:r>
      <w:r w:rsidR="00096AD2">
        <w:rPr>
          <w:szCs w:val="22"/>
        </w:rPr>
        <w:t>After the distribution of the base grants, the</w:t>
      </w:r>
      <w:r w:rsidR="0041084B" w:rsidRPr="0041084B">
        <w:rPr>
          <w:szCs w:val="22"/>
        </w:rPr>
        <w:t xml:space="preserve"> remainder of moneys will be distributed on a pro rata share of fall 2008 </w:t>
      </w:r>
      <w:smartTag w:uri="urn:schemas-microsoft-com:office:smarttags" w:element="stockticker">
        <w:r w:rsidR="0041084B" w:rsidRPr="0041084B">
          <w:rPr>
            <w:szCs w:val="22"/>
          </w:rPr>
          <w:t>FTE</w:t>
        </w:r>
      </w:smartTag>
      <w:r w:rsidR="0041084B" w:rsidRPr="0041084B">
        <w:rPr>
          <w:szCs w:val="22"/>
        </w:rPr>
        <w:t xml:space="preserve"> to the indepe</w:t>
      </w:r>
      <w:r>
        <w:rPr>
          <w:szCs w:val="22"/>
        </w:rPr>
        <w:t xml:space="preserve">ndent colleges as </w:t>
      </w:r>
      <w:smartTag w:uri="urn:schemas-microsoft-com:office:smarttags" w:element="stockticker">
        <w:r>
          <w:rPr>
            <w:szCs w:val="22"/>
          </w:rPr>
          <w:t>FTE</w:t>
        </w:r>
      </w:smartTag>
      <w:r>
        <w:rPr>
          <w:szCs w:val="22"/>
        </w:rPr>
        <w:t xml:space="preserve"> grants.</w:t>
      </w:r>
    </w:p>
    <w:p w:rsidR="0041084B" w:rsidRPr="0041084B" w:rsidRDefault="0041084B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41084B" w:rsidRPr="00DD3C09" w:rsidRDefault="00DD3C09" w:rsidP="0041084B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>
        <w:rPr>
          <w:szCs w:val="22"/>
        </w:rPr>
        <w:t>d</w:t>
      </w:r>
      <w:r w:rsidR="0041084B" w:rsidRPr="0041084B">
        <w:rPr>
          <w:szCs w:val="22"/>
        </w:rPr>
        <w:t>)</w:t>
      </w:r>
      <w:r w:rsidR="0041084B" w:rsidRPr="0041084B">
        <w:rPr>
          <w:i/>
          <w:szCs w:val="22"/>
        </w:rPr>
        <w:tab/>
      </w:r>
      <w:r w:rsidR="0041084B" w:rsidRPr="0041084B">
        <w:rPr>
          <w:szCs w:val="22"/>
        </w:rPr>
        <w:t>Failure to Use.</w:t>
      </w:r>
      <w:r w:rsidR="0041084B" w:rsidRPr="0041084B">
        <w:rPr>
          <w:i/>
          <w:szCs w:val="22"/>
        </w:rPr>
        <w:t xml:space="preserve"> If any independent college does not utilize its full award or a portion thereof after 5 years, the remaining funds shall be re-distributed to the remaining independent col</w:t>
      </w:r>
      <w:r>
        <w:rPr>
          <w:i/>
          <w:szCs w:val="22"/>
        </w:rPr>
        <w:t xml:space="preserve">leges with capital projects </w:t>
      </w:r>
      <w:r w:rsidR="008F5135">
        <w:rPr>
          <w:i/>
          <w:szCs w:val="22"/>
        </w:rPr>
        <w:t>as FTE grants on a pro rata basis</w:t>
      </w:r>
      <w:r w:rsidR="0041084B" w:rsidRPr="0041084B">
        <w:rPr>
          <w:i/>
          <w:szCs w:val="22"/>
        </w:rPr>
        <w:t>.</w:t>
      </w:r>
      <w:r>
        <w:rPr>
          <w:szCs w:val="22"/>
        </w:rPr>
        <w:t xml:space="preserve"> [30 ILCS 769/25-10]</w:t>
      </w:r>
    </w:p>
    <w:sectPr w:rsidR="0041084B" w:rsidRPr="00DD3C0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E8" w:rsidRDefault="008414E8">
      <w:r>
        <w:separator/>
      </w:r>
    </w:p>
  </w:endnote>
  <w:endnote w:type="continuationSeparator" w:id="0">
    <w:p w:rsidR="008414E8" w:rsidRDefault="008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E8" w:rsidRDefault="008414E8">
      <w:r>
        <w:separator/>
      </w:r>
    </w:p>
  </w:footnote>
  <w:footnote w:type="continuationSeparator" w:id="0">
    <w:p w:rsidR="008414E8" w:rsidRDefault="008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8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AD2"/>
    <w:rsid w:val="00097B01"/>
    <w:rsid w:val="000A4C0F"/>
    <w:rsid w:val="000A602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F9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01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1E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4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1ED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AD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04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4E8"/>
    <w:rsid w:val="008425C1"/>
    <w:rsid w:val="00843EB6"/>
    <w:rsid w:val="00844ABA"/>
    <w:rsid w:val="0084781C"/>
    <w:rsid w:val="0085061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135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1A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EE"/>
    <w:rsid w:val="00C05E6D"/>
    <w:rsid w:val="00C06151"/>
    <w:rsid w:val="00C06DF4"/>
    <w:rsid w:val="00C1038A"/>
    <w:rsid w:val="00C11BB7"/>
    <w:rsid w:val="00C153C4"/>
    <w:rsid w:val="00C15FD6"/>
    <w:rsid w:val="00C170A9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E7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0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DB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