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9D" w:rsidRDefault="0094799D" w:rsidP="004372CC">
      <w:pPr>
        <w:widowControl w:val="0"/>
        <w:autoSpaceDE w:val="0"/>
        <w:autoSpaceDN w:val="0"/>
        <w:adjustRightInd w:val="0"/>
        <w:rPr>
          <w:b/>
          <w:bCs/>
          <w:szCs w:val="22"/>
        </w:rPr>
      </w:pPr>
      <w:bookmarkStart w:id="0" w:name="_GoBack"/>
      <w:bookmarkEnd w:id="0"/>
    </w:p>
    <w:p w:rsidR="004372CC" w:rsidRPr="004372CC" w:rsidRDefault="004372CC" w:rsidP="004372CC">
      <w:pPr>
        <w:widowControl w:val="0"/>
        <w:autoSpaceDE w:val="0"/>
        <w:autoSpaceDN w:val="0"/>
        <w:adjustRightInd w:val="0"/>
        <w:rPr>
          <w:b/>
          <w:bCs/>
          <w:szCs w:val="22"/>
        </w:rPr>
      </w:pPr>
      <w:r w:rsidRPr="004372CC">
        <w:rPr>
          <w:b/>
          <w:bCs/>
          <w:szCs w:val="22"/>
        </w:rPr>
        <w:t>Section 1039.60  Grant Agreement</w:t>
      </w:r>
    </w:p>
    <w:p w:rsidR="00B63068" w:rsidRDefault="00B63068" w:rsidP="004372CC">
      <w:pPr>
        <w:widowControl w:val="0"/>
        <w:autoSpaceDE w:val="0"/>
        <w:autoSpaceDN w:val="0"/>
        <w:adjustRightInd w:val="0"/>
        <w:ind w:left="1440" w:hanging="720"/>
        <w:rPr>
          <w:szCs w:val="22"/>
        </w:rPr>
      </w:pPr>
    </w:p>
    <w:p w:rsidR="004372CC" w:rsidRPr="004372CC" w:rsidRDefault="004372CC" w:rsidP="004372CC">
      <w:pPr>
        <w:widowControl w:val="0"/>
        <w:autoSpaceDE w:val="0"/>
        <w:autoSpaceDN w:val="0"/>
        <w:adjustRightInd w:val="0"/>
        <w:ind w:left="1440" w:hanging="720"/>
        <w:rPr>
          <w:szCs w:val="22"/>
        </w:rPr>
      </w:pPr>
      <w:r w:rsidRPr="004372CC">
        <w:rPr>
          <w:szCs w:val="22"/>
        </w:rPr>
        <w:t>a)</w:t>
      </w:r>
      <w:r w:rsidRPr="004372CC">
        <w:rPr>
          <w:szCs w:val="22"/>
        </w:rPr>
        <w:tab/>
        <w:t xml:space="preserve">Grant funds may not be expended except pursuant to a written grant agreement, and disbursement of grant funds without a grant agreement is prohibited.  At a minimum, a grant agreement </w:t>
      </w:r>
      <w:r w:rsidR="00847E24">
        <w:rPr>
          <w:szCs w:val="22"/>
        </w:rPr>
        <w:t>shall</w:t>
      </w:r>
      <w:r w:rsidRPr="004372CC">
        <w:rPr>
          <w:szCs w:val="22"/>
        </w:rPr>
        <w:t xml:space="preserve">:  </w:t>
      </w:r>
    </w:p>
    <w:p w:rsidR="004372CC" w:rsidRPr="004372CC" w:rsidRDefault="004372CC" w:rsidP="004372CC">
      <w:pPr>
        <w:widowControl w:val="0"/>
        <w:autoSpaceDE w:val="0"/>
        <w:autoSpaceDN w:val="0"/>
        <w:adjustRightInd w:val="0"/>
        <w:ind w:left="2160" w:hanging="720"/>
        <w:rPr>
          <w:szCs w:val="22"/>
        </w:rPr>
      </w:pPr>
    </w:p>
    <w:p w:rsidR="004372CC" w:rsidRPr="004372CC" w:rsidRDefault="004372CC" w:rsidP="004372CC">
      <w:pPr>
        <w:autoSpaceDE w:val="0"/>
        <w:autoSpaceDN w:val="0"/>
        <w:adjustRightInd w:val="0"/>
        <w:ind w:left="2160" w:hanging="720"/>
        <w:rPr>
          <w:szCs w:val="22"/>
        </w:rPr>
      </w:pPr>
      <w:r w:rsidRPr="004372CC">
        <w:rPr>
          <w:szCs w:val="22"/>
        </w:rPr>
        <w:t>1)</w:t>
      </w:r>
      <w:r w:rsidRPr="004372CC">
        <w:rPr>
          <w:szCs w:val="22"/>
        </w:rPr>
        <w:tab/>
        <w:t>Describe the purpose of the grant and be signed by authorized representative</w:t>
      </w:r>
      <w:r w:rsidR="00847E24">
        <w:rPr>
          <w:szCs w:val="22"/>
        </w:rPr>
        <w:t>s</w:t>
      </w:r>
      <w:r w:rsidRPr="004372CC">
        <w:rPr>
          <w:szCs w:val="22"/>
        </w:rPr>
        <w:t xml:space="preserve"> of the Board and the independent college;</w:t>
      </w:r>
    </w:p>
    <w:p w:rsidR="004372CC" w:rsidRPr="004372CC" w:rsidRDefault="004372CC" w:rsidP="004372CC">
      <w:pPr>
        <w:autoSpaceDE w:val="0"/>
        <w:autoSpaceDN w:val="0"/>
        <w:adjustRightInd w:val="0"/>
        <w:ind w:left="720"/>
        <w:rPr>
          <w:szCs w:val="22"/>
        </w:rPr>
      </w:pPr>
    </w:p>
    <w:p w:rsidR="004372CC" w:rsidRPr="004372CC" w:rsidRDefault="004372CC" w:rsidP="004372CC">
      <w:pPr>
        <w:autoSpaceDE w:val="0"/>
        <w:autoSpaceDN w:val="0"/>
        <w:adjustRightInd w:val="0"/>
        <w:ind w:left="2160" w:hanging="720"/>
        <w:rPr>
          <w:szCs w:val="22"/>
        </w:rPr>
      </w:pPr>
      <w:r w:rsidRPr="004372CC">
        <w:rPr>
          <w:szCs w:val="22"/>
        </w:rPr>
        <w:t>2)</w:t>
      </w:r>
      <w:r w:rsidRPr="004372CC">
        <w:rPr>
          <w:szCs w:val="22"/>
        </w:rPr>
        <w:tab/>
        <w:t xml:space="preserve">Specify how payments shall be made and the financial controls applicable to the </w:t>
      </w:r>
      <w:r w:rsidR="00B364E0">
        <w:rPr>
          <w:szCs w:val="22"/>
        </w:rPr>
        <w:t>grant, including</w:t>
      </w:r>
      <w:r w:rsidRPr="004372CC">
        <w:rPr>
          <w:szCs w:val="22"/>
        </w:rPr>
        <w:t xml:space="preserve"> an agreement to file </w:t>
      </w:r>
      <w:r w:rsidR="00847E24">
        <w:rPr>
          <w:szCs w:val="22"/>
        </w:rPr>
        <w:t>quarterly</w:t>
      </w:r>
      <w:r w:rsidRPr="004372CC">
        <w:rPr>
          <w:szCs w:val="22"/>
        </w:rPr>
        <w:t xml:space="preserve"> reports describing the progress of the capital projects and the expenditure of the </w:t>
      </w:r>
      <w:r w:rsidR="00847E24">
        <w:rPr>
          <w:szCs w:val="22"/>
        </w:rPr>
        <w:t xml:space="preserve">related </w:t>
      </w:r>
      <w:r w:rsidRPr="004372CC">
        <w:rPr>
          <w:szCs w:val="22"/>
        </w:rPr>
        <w:t>grant funds;</w:t>
      </w:r>
    </w:p>
    <w:p w:rsidR="004372CC" w:rsidRPr="004372CC" w:rsidRDefault="004372CC" w:rsidP="004372CC">
      <w:pPr>
        <w:autoSpaceDE w:val="0"/>
        <w:autoSpaceDN w:val="0"/>
        <w:adjustRightInd w:val="0"/>
        <w:ind w:left="2160" w:hanging="720"/>
        <w:rPr>
          <w:szCs w:val="22"/>
        </w:rPr>
      </w:pPr>
    </w:p>
    <w:p w:rsidR="004372CC" w:rsidRPr="004372CC" w:rsidRDefault="00B364E0" w:rsidP="004372CC">
      <w:pPr>
        <w:autoSpaceDE w:val="0"/>
        <w:autoSpaceDN w:val="0"/>
        <w:adjustRightInd w:val="0"/>
        <w:ind w:left="2160" w:hanging="720"/>
        <w:rPr>
          <w:szCs w:val="22"/>
        </w:rPr>
      </w:pPr>
      <w:r>
        <w:rPr>
          <w:szCs w:val="22"/>
        </w:rPr>
        <w:t>3)</w:t>
      </w:r>
      <w:r w:rsidR="004372CC" w:rsidRPr="004372CC">
        <w:rPr>
          <w:szCs w:val="22"/>
        </w:rPr>
        <w:tab/>
        <w:t xml:space="preserve">Specify that </w:t>
      </w:r>
      <w:r w:rsidR="00BF1081">
        <w:rPr>
          <w:szCs w:val="22"/>
        </w:rPr>
        <w:t xml:space="preserve">the use of </w:t>
      </w:r>
      <w:r w:rsidR="004372CC" w:rsidRPr="004372CC">
        <w:rPr>
          <w:szCs w:val="22"/>
        </w:rPr>
        <w:t xml:space="preserve">grant funds </w:t>
      </w:r>
      <w:r w:rsidR="00847E24">
        <w:rPr>
          <w:szCs w:val="22"/>
        </w:rPr>
        <w:t>will be consistent with Section 1039.85</w:t>
      </w:r>
      <w:r>
        <w:rPr>
          <w:szCs w:val="22"/>
        </w:rPr>
        <w:t>;</w:t>
      </w:r>
    </w:p>
    <w:p w:rsidR="004372CC" w:rsidRPr="004372CC" w:rsidRDefault="004372CC" w:rsidP="004372CC">
      <w:pPr>
        <w:autoSpaceDE w:val="0"/>
        <w:autoSpaceDN w:val="0"/>
        <w:adjustRightInd w:val="0"/>
        <w:ind w:left="2160" w:hanging="720"/>
        <w:rPr>
          <w:szCs w:val="22"/>
        </w:rPr>
      </w:pPr>
    </w:p>
    <w:p w:rsidR="004372CC" w:rsidRPr="004372CC" w:rsidRDefault="00847E24" w:rsidP="004372CC">
      <w:pPr>
        <w:autoSpaceDE w:val="0"/>
        <w:autoSpaceDN w:val="0"/>
        <w:adjustRightInd w:val="0"/>
        <w:ind w:left="2160" w:hanging="720"/>
        <w:rPr>
          <w:szCs w:val="22"/>
        </w:rPr>
      </w:pPr>
      <w:r>
        <w:rPr>
          <w:szCs w:val="22"/>
        </w:rPr>
        <w:t>4</w:t>
      </w:r>
      <w:r w:rsidR="004372CC" w:rsidRPr="004372CC">
        <w:rPr>
          <w:szCs w:val="22"/>
        </w:rPr>
        <w:t>)</w:t>
      </w:r>
      <w:r w:rsidR="004372CC" w:rsidRPr="004372CC">
        <w:rPr>
          <w:szCs w:val="22"/>
        </w:rPr>
        <w:tab/>
        <w:t xml:space="preserve">Specify the period of time for which the grant is valid and the period of time during which grant funds may be expended by the grantee; </w:t>
      </w:r>
    </w:p>
    <w:p w:rsidR="004372CC" w:rsidRPr="004372CC" w:rsidRDefault="004372CC" w:rsidP="004372CC">
      <w:pPr>
        <w:autoSpaceDE w:val="0"/>
        <w:autoSpaceDN w:val="0"/>
        <w:adjustRightInd w:val="0"/>
        <w:ind w:left="2160" w:hanging="720"/>
        <w:rPr>
          <w:szCs w:val="22"/>
        </w:rPr>
      </w:pPr>
    </w:p>
    <w:p w:rsidR="004372CC" w:rsidRPr="004372CC" w:rsidRDefault="00847E24" w:rsidP="004372CC">
      <w:pPr>
        <w:autoSpaceDE w:val="0"/>
        <w:autoSpaceDN w:val="0"/>
        <w:adjustRightInd w:val="0"/>
        <w:ind w:left="2160" w:hanging="720"/>
        <w:rPr>
          <w:szCs w:val="22"/>
        </w:rPr>
      </w:pPr>
      <w:r>
        <w:rPr>
          <w:szCs w:val="22"/>
        </w:rPr>
        <w:t>5</w:t>
      </w:r>
      <w:r w:rsidR="004372CC" w:rsidRPr="004372CC">
        <w:rPr>
          <w:szCs w:val="22"/>
        </w:rPr>
        <w:t>)</w:t>
      </w:r>
      <w:r w:rsidR="004372CC" w:rsidRPr="004372CC">
        <w:rPr>
          <w:szCs w:val="22"/>
        </w:rPr>
        <w:tab/>
        <w:t>Contain a provision that all funds remaining at the end of the grant agreement</w:t>
      </w:r>
      <w:r w:rsidR="00B364E0">
        <w:rPr>
          <w:szCs w:val="22"/>
        </w:rPr>
        <w:t>,</w:t>
      </w:r>
      <w:r w:rsidR="004372CC" w:rsidRPr="004372CC">
        <w:rPr>
          <w:szCs w:val="22"/>
        </w:rPr>
        <w:t xml:space="preserve"> or at the expiration of the period of time grant funds are available for expenditure or obligation by the grantee</w:t>
      </w:r>
      <w:r w:rsidR="00B364E0">
        <w:rPr>
          <w:szCs w:val="22"/>
        </w:rPr>
        <w:t>,</w:t>
      </w:r>
      <w:r w:rsidR="004372CC" w:rsidRPr="004372CC">
        <w:rPr>
          <w:szCs w:val="22"/>
        </w:rPr>
        <w:t xml:space="preserve"> shall be returned to the State within 45 days; </w:t>
      </w:r>
    </w:p>
    <w:p w:rsidR="004372CC" w:rsidRPr="004372CC" w:rsidRDefault="004372CC" w:rsidP="004372CC">
      <w:pPr>
        <w:autoSpaceDE w:val="0"/>
        <w:autoSpaceDN w:val="0"/>
        <w:adjustRightInd w:val="0"/>
        <w:ind w:left="720"/>
        <w:rPr>
          <w:szCs w:val="22"/>
        </w:rPr>
      </w:pPr>
    </w:p>
    <w:p w:rsidR="004372CC" w:rsidRPr="004372CC" w:rsidRDefault="00847E24" w:rsidP="004372CC">
      <w:pPr>
        <w:autoSpaceDE w:val="0"/>
        <w:autoSpaceDN w:val="0"/>
        <w:adjustRightInd w:val="0"/>
        <w:ind w:left="2160" w:hanging="720"/>
        <w:rPr>
          <w:szCs w:val="22"/>
        </w:rPr>
      </w:pPr>
      <w:r>
        <w:rPr>
          <w:szCs w:val="22"/>
        </w:rPr>
        <w:t>6</w:t>
      </w:r>
      <w:r w:rsidR="004372CC" w:rsidRPr="004372CC">
        <w:rPr>
          <w:szCs w:val="22"/>
        </w:rPr>
        <w:t>)</w:t>
      </w:r>
      <w:r w:rsidR="004372CC" w:rsidRPr="004372CC">
        <w:rPr>
          <w:szCs w:val="22"/>
        </w:rPr>
        <w:tab/>
        <w:t>Contain a provision that any grantees receiving grant funds are required to permit the Board,  the Auditor General or the Attorney General to inspect and audit any books, records or papers related to the capital projects for which grant funds were provided;</w:t>
      </w:r>
    </w:p>
    <w:p w:rsidR="004372CC" w:rsidRPr="004372CC" w:rsidRDefault="004372CC" w:rsidP="004372CC">
      <w:pPr>
        <w:autoSpaceDE w:val="0"/>
        <w:autoSpaceDN w:val="0"/>
        <w:adjustRightInd w:val="0"/>
        <w:ind w:left="2160" w:hanging="720"/>
        <w:rPr>
          <w:szCs w:val="22"/>
        </w:rPr>
      </w:pPr>
    </w:p>
    <w:p w:rsidR="004372CC" w:rsidRPr="004372CC" w:rsidRDefault="00847E24" w:rsidP="004372CC">
      <w:pPr>
        <w:autoSpaceDE w:val="0"/>
        <w:autoSpaceDN w:val="0"/>
        <w:adjustRightInd w:val="0"/>
        <w:ind w:left="2160" w:hanging="720"/>
        <w:rPr>
          <w:szCs w:val="22"/>
        </w:rPr>
      </w:pPr>
      <w:r>
        <w:rPr>
          <w:szCs w:val="22"/>
        </w:rPr>
        <w:t>7</w:t>
      </w:r>
      <w:r w:rsidR="004372CC" w:rsidRPr="004372CC">
        <w:rPr>
          <w:szCs w:val="22"/>
        </w:rPr>
        <w:t>)</w:t>
      </w:r>
      <w:r w:rsidR="004372CC" w:rsidRPr="004372CC">
        <w:rPr>
          <w:szCs w:val="22"/>
        </w:rPr>
        <w:tab/>
        <w:t>Contain a provision in which the grantee certifies under oath that all information in the grant agreement is true and correct to the best of the grantee</w:t>
      </w:r>
      <w:r w:rsidR="0094799D">
        <w:rPr>
          <w:szCs w:val="22"/>
        </w:rPr>
        <w:t>'</w:t>
      </w:r>
      <w:r w:rsidR="004372CC" w:rsidRPr="004372CC">
        <w:rPr>
          <w:szCs w:val="22"/>
        </w:rPr>
        <w:t xml:space="preserve">s knowledge, information and belief; that the funds shall be used only for the purposes described in the grant agreement; and that the award of grant funds is conditioned upon </w:t>
      </w:r>
      <w:r>
        <w:rPr>
          <w:szCs w:val="22"/>
        </w:rPr>
        <w:t xml:space="preserve">that </w:t>
      </w:r>
      <w:r w:rsidR="004372CC" w:rsidRPr="004372CC">
        <w:rPr>
          <w:szCs w:val="22"/>
        </w:rPr>
        <w:t>certification;</w:t>
      </w:r>
    </w:p>
    <w:p w:rsidR="004372CC" w:rsidRPr="004372CC" w:rsidRDefault="004372CC" w:rsidP="004372CC">
      <w:pPr>
        <w:autoSpaceDE w:val="0"/>
        <w:autoSpaceDN w:val="0"/>
        <w:adjustRightInd w:val="0"/>
        <w:ind w:left="720" w:firstLine="720"/>
        <w:rPr>
          <w:szCs w:val="22"/>
        </w:rPr>
      </w:pPr>
    </w:p>
    <w:p w:rsidR="004372CC" w:rsidRPr="004372CC" w:rsidRDefault="00847E24" w:rsidP="004372CC">
      <w:pPr>
        <w:widowControl w:val="0"/>
        <w:autoSpaceDE w:val="0"/>
        <w:autoSpaceDN w:val="0"/>
        <w:adjustRightInd w:val="0"/>
        <w:ind w:left="2160" w:hanging="720"/>
        <w:rPr>
          <w:szCs w:val="22"/>
        </w:rPr>
      </w:pPr>
      <w:r>
        <w:rPr>
          <w:szCs w:val="22"/>
        </w:rPr>
        <w:t>8</w:t>
      </w:r>
      <w:r w:rsidR="004372CC" w:rsidRPr="004372CC">
        <w:rPr>
          <w:szCs w:val="22"/>
        </w:rPr>
        <w:t>)</w:t>
      </w:r>
      <w:r w:rsidR="004372CC" w:rsidRPr="004372CC">
        <w:rPr>
          <w:szCs w:val="22"/>
        </w:rPr>
        <w:tab/>
        <w:t xml:space="preserve">Provide that the institution shall contract with an external auditor who is </w:t>
      </w:r>
      <w:r>
        <w:rPr>
          <w:szCs w:val="22"/>
        </w:rPr>
        <w:t xml:space="preserve">a certified </w:t>
      </w:r>
      <w:r w:rsidR="004372CC" w:rsidRPr="004372CC">
        <w:rPr>
          <w:szCs w:val="22"/>
        </w:rPr>
        <w:t xml:space="preserve">public accountant </w:t>
      </w:r>
      <w:r>
        <w:rPr>
          <w:szCs w:val="22"/>
        </w:rPr>
        <w:t xml:space="preserve">licensed </w:t>
      </w:r>
      <w:r w:rsidR="004372CC" w:rsidRPr="004372CC">
        <w:rPr>
          <w:szCs w:val="22"/>
        </w:rPr>
        <w:t>by DFPR to conduct an audit of the expenditure of grant funds provided under this program at the end of the grant period to verify that grant funds were expended pursuant to the grant agreement and not for sectarian purposes or other unauthorized purposes (the audit may be conducted earlier when all funds are expended prior to the end of the grant period)</w:t>
      </w:r>
      <w:r w:rsidR="00B364E0">
        <w:rPr>
          <w:szCs w:val="22"/>
        </w:rPr>
        <w:t>.</w:t>
      </w:r>
    </w:p>
    <w:p w:rsidR="004372CC" w:rsidRDefault="004372CC" w:rsidP="004372CC">
      <w:pPr>
        <w:widowControl w:val="0"/>
        <w:autoSpaceDE w:val="0"/>
        <w:autoSpaceDN w:val="0"/>
        <w:adjustRightInd w:val="0"/>
        <w:ind w:left="2160" w:hanging="720"/>
        <w:rPr>
          <w:szCs w:val="22"/>
        </w:rPr>
      </w:pPr>
    </w:p>
    <w:p w:rsidR="00847E24" w:rsidRDefault="00847E24" w:rsidP="004372CC">
      <w:pPr>
        <w:widowControl w:val="0"/>
        <w:autoSpaceDE w:val="0"/>
        <w:autoSpaceDN w:val="0"/>
        <w:adjustRightInd w:val="0"/>
        <w:ind w:left="2160" w:hanging="720"/>
        <w:rPr>
          <w:szCs w:val="22"/>
        </w:rPr>
      </w:pPr>
      <w:r>
        <w:rPr>
          <w:szCs w:val="22"/>
        </w:rPr>
        <w:t>9)</w:t>
      </w:r>
      <w:r>
        <w:rPr>
          <w:szCs w:val="22"/>
        </w:rPr>
        <w:tab/>
        <w:t>Require grantee to use the interest earned on any</w:t>
      </w:r>
      <w:r w:rsidR="001F37CB">
        <w:rPr>
          <w:szCs w:val="22"/>
        </w:rPr>
        <w:t xml:space="preserve"> grant funds for eligible </w:t>
      </w:r>
      <w:r w:rsidR="001F37CB">
        <w:rPr>
          <w:szCs w:val="22"/>
        </w:rPr>
        <w:lastRenderedPageBreak/>
        <w:t>capital projects.  The interest earned on grant funds shall not change the amount of the grant.</w:t>
      </w:r>
    </w:p>
    <w:p w:rsidR="001F37CB" w:rsidRDefault="001F37CB" w:rsidP="004372CC">
      <w:pPr>
        <w:widowControl w:val="0"/>
        <w:autoSpaceDE w:val="0"/>
        <w:autoSpaceDN w:val="0"/>
        <w:adjustRightInd w:val="0"/>
        <w:ind w:left="2160" w:hanging="720"/>
        <w:rPr>
          <w:szCs w:val="22"/>
        </w:rPr>
      </w:pPr>
    </w:p>
    <w:p w:rsidR="001F37CB" w:rsidRDefault="001F37CB" w:rsidP="00BF1081">
      <w:pPr>
        <w:widowControl w:val="0"/>
        <w:autoSpaceDE w:val="0"/>
        <w:autoSpaceDN w:val="0"/>
        <w:adjustRightInd w:val="0"/>
        <w:ind w:left="2160" w:hanging="783"/>
        <w:rPr>
          <w:szCs w:val="22"/>
        </w:rPr>
      </w:pPr>
      <w:r>
        <w:rPr>
          <w:szCs w:val="22"/>
        </w:rPr>
        <w:t>10</w:t>
      </w:r>
      <w:r w:rsidR="00BF1081">
        <w:rPr>
          <w:szCs w:val="22"/>
        </w:rPr>
        <w:t>)</w:t>
      </w:r>
      <w:r>
        <w:rPr>
          <w:szCs w:val="22"/>
        </w:rPr>
        <w:tab/>
        <w:t>Contain a provision that if, within 10 years after the completion of any capital project for which a grant was made under this program, the property ceases to meet the nonsectarian requirements of a capital project as defined in this Part or the institution ceases to be an independent college as defined in this Part, the grantee shall refund to the State an amount determined as follows:</w:t>
      </w:r>
    </w:p>
    <w:p w:rsidR="001F37CB" w:rsidRDefault="001F37CB" w:rsidP="004372CC">
      <w:pPr>
        <w:widowControl w:val="0"/>
        <w:autoSpaceDE w:val="0"/>
        <w:autoSpaceDN w:val="0"/>
        <w:adjustRightInd w:val="0"/>
        <w:ind w:left="2160" w:hanging="720"/>
        <w:rPr>
          <w:szCs w:val="22"/>
        </w:rPr>
      </w:pPr>
    </w:p>
    <w:tbl>
      <w:tblPr>
        <w:tblW w:w="6813" w:type="dxa"/>
        <w:tblInd w:w="2250" w:type="dxa"/>
        <w:tblLook w:val="0000" w:firstRow="0" w:lastRow="0" w:firstColumn="0" w:lastColumn="0" w:noHBand="0" w:noVBand="0"/>
      </w:tblPr>
      <w:tblGrid>
        <w:gridCol w:w="1908"/>
        <w:gridCol w:w="450"/>
        <w:gridCol w:w="1728"/>
        <w:gridCol w:w="414"/>
        <w:gridCol w:w="2313"/>
      </w:tblGrid>
      <w:tr w:rsidR="00C30B1D" w:rsidTr="00C30B1D">
        <w:trPr>
          <w:trHeight w:val="825"/>
        </w:trPr>
        <w:tc>
          <w:tcPr>
            <w:tcW w:w="1908" w:type="dxa"/>
            <w:vAlign w:val="center"/>
          </w:tcPr>
          <w:p w:rsidR="00C30B1D" w:rsidRDefault="00C30B1D">
            <w:pPr>
              <w:widowControl w:val="0"/>
              <w:autoSpaceDE w:val="0"/>
              <w:autoSpaceDN w:val="0"/>
              <w:adjustRightInd w:val="0"/>
              <w:ind w:right="-108"/>
              <w:jc w:val="center"/>
            </w:pPr>
            <w:r>
              <w:rPr>
                <w:u w:val="single"/>
              </w:rPr>
              <w:t>Grant Amount ($</w:t>
            </w:r>
            <w:r>
              <w:t xml:space="preserve">) 120 </w:t>
            </w:r>
            <w:r w:rsidR="00240C46">
              <w:t>M</w:t>
            </w:r>
            <w:r>
              <w:t>onths</w:t>
            </w:r>
          </w:p>
        </w:tc>
        <w:tc>
          <w:tcPr>
            <w:tcW w:w="450" w:type="dxa"/>
            <w:vAlign w:val="center"/>
          </w:tcPr>
          <w:p w:rsidR="00C30B1D" w:rsidRDefault="00C30B1D">
            <w:pPr>
              <w:widowControl w:val="0"/>
              <w:autoSpaceDE w:val="0"/>
              <w:autoSpaceDN w:val="0"/>
              <w:adjustRightInd w:val="0"/>
              <w:ind w:left="-114" w:right="-111"/>
              <w:jc w:val="center"/>
            </w:pPr>
            <w:r>
              <w:t>x</w:t>
            </w:r>
          </w:p>
        </w:tc>
        <w:tc>
          <w:tcPr>
            <w:tcW w:w="1728" w:type="dxa"/>
          </w:tcPr>
          <w:p w:rsidR="00C30B1D" w:rsidRDefault="00C30B1D">
            <w:pPr>
              <w:widowControl w:val="0"/>
              <w:autoSpaceDE w:val="0"/>
              <w:autoSpaceDN w:val="0"/>
              <w:adjustRightInd w:val="0"/>
              <w:ind w:left="-87" w:right="-90"/>
              <w:jc w:val="center"/>
            </w:pPr>
            <w:r>
              <w:t>Duration of Noncompliance</w:t>
            </w:r>
          </w:p>
          <w:p w:rsidR="00C30B1D" w:rsidRDefault="00C30B1D">
            <w:pPr>
              <w:widowControl w:val="0"/>
              <w:autoSpaceDE w:val="0"/>
              <w:autoSpaceDN w:val="0"/>
              <w:adjustRightInd w:val="0"/>
              <w:ind w:left="-87" w:right="-90" w:hanging="18"/>
              <w:jc w:val="center"/>
            </w:pPr>
            <w:r>
              <w:t>(months)</w:t>
            </w:r>
          </w:p>
        </w:tc>
        <w:tc>
          <w:tcPr>
            <w:tcW w:w="414" w:type="dxa"/>
            <w:vAlign w:val="center"/>
          </w:tcPr>
          <w:p w:rsidR="00C30B1D" w:rsidRDefault="00C30B1D">
            <w:pPr>
              <w:widowControl w:val="0"/>
              <w:autoSpaceDE w:val="0"/>
              <w:autoSpaceDN w:val="0"/>
              <w:adjustRightInd w:val="0"/>
              <w:ind w:left="-108" w:right="-86"/>
              <w:jc w:val="center"/>
            </w:pPr>
            <w:r>
              <w:t>=</w:t>
            </w:r>
          </w:p>
        </w:tc>
        <w:tc>
          <w:tcPr>
            <w:tcW w:w="2313" w:type="dxa"/>
            <w:vAlign w:val="center"/>
          </w:tcPr>
          <w:p w:rsidR="00C30B1D" w:rsidRDefault="00C30B1D">
            <w:pPr>
              <w:widowControl w:val="0"/>
              <w:autoSpaceDE w:val="0"/>
              <w:autoSpaceDN w:val="0"/>
              <w:adjustRightInd w:val="0"/>
              <w:ind w:left="-54" w:right="-36"/>
              <w:jc w:val="center"/>
            </w:pPr>
            <w:r>
              <w:t>Required Refund ($)</w:t>
            </w:r>
          </w:p>
        </w:tc>
      </w:tr>
    </w:tbl>
    <w:p w:rsidR="001F37CB" w:rsidRDefault="001F37CB" w:rsidP="004372CC">
      <w:pPr>
        <w:widowControl w:val="0"/>
        <w:autoSpaceDE w:val="0"/>
        <w:autoSpaceDN w:val="0"/>
        <w:adjustRightInd w:val="0"/>
        <w:ind w:left="2160" w:hanging="720"/>
        <w:rPr>
          <w:szCs w:val="22"/>
        </w:rPr>
      </w:pPr>
    </w:p>
    <w:p w:rsidR="00A07B59" w:rsidRDefault="00A07B59" w:rsidP="0019038A">
      <w:pPr>
        <w:widowControl w:val="0"/>
        <w:autoSpaceDE w:val="0"/>
        <w:autoSpaceDN w:val="0"/>
        <w:adjustRightInd w:val="0"/>
        <w:ind w:left="2160" w:hanging="765"/>
        <w:rPr>
          <w:szCs w:val="22"/>
        </w:rPr>
      </w:pPr>
      <w:r>
        <w:rPr>
          <w:szCs w:val="22"/>
        </w:rPr>
        <w:t>11)</w:t>
      </w:r>
      <w:r>
        <w:rPr>
          <w:szCs w:val="22"/>
        </w:rPr>
        <w:tab/>
        <w:t xml:space="preserve">Contain a provision that the grant recipient agrees to comply with the terms of the State Finance Act regarding the business enterprise program practices for </w:t>
      </w:r>
      <w:r w:rsidR="00E62D02">
        <w:rPr>
          <w:szCs w:val="22"/>
        </w:rPr>
        <w:t>S</w:t>
      </w:r>
      <w:r>
        <w:rPr>
          <w:szCs w:val="22"/>
        </w:rPr>
        <w:t xml:space="preserve">tate grant recipients when required by law.  </w:t>
      </w:r>
      <w:r w:rsidR="00E62D02">
        <w:rPr>
          <w:szCs w:val="22"/>
        </w:rPr>
        <w:t xml:space="preserve">(See </w:t>
      </w:r>
      <w:r>
        <w:rPr>
          <w:szCs w:val="22"/>
        </w:rPr>
        <w:t>30 ILCS 105/45</w:t>
      </w:r>
      <w:r w:rsidR="0019038A">
        <w:rPr>
          <w:szCs w:val="22"/>
        </w:rPr>
        <w:t>.)</w:t>
      </w:r>
    </w:p>
    <w:p w:rsidR="0019038A" w:rsidRDefault="0019038A" w:rsidP="0019038A">
      <w:pPr>
        <w:widowControl w:val="0"/>
        <w:autoSpaceDE w:val="0"/>
        <w:autoSpaceDN w:val="0"/>
        <w:adjustRightInd w:val="0"/>
        <w:ind w:left="2160" w:hanging="765"/>
        <w:rPr>
          <w:szCs w:val="22"/>
        </w:rPr>
      </w:pPr>
    </w:p>
    <w:p w:rsidR="00A07B59" w:rsidRDefault="004372CC" w:rsidP="004372CC">
      <w:pPr>
        <w:autoSpaceDE w:val="0"/>
        <w:autoSpaceDN w:val="0"/>
        <w:adjustRightInd w:val="0"/>
        <w:ind w:left="1440" w:hanging="720"/>
        <w:rPr>
          <w:szCs w:val="22"/>
        </w:rPr>
      </w:pPr>
      <w:r w:rsidRPr="004372CC">
        <w:rPr>
          <w:szCs w:val="22"/>
        </w:rPr>
        <w:t>b)</w:t>
      </w:r>
      <w:r w:rsidRPr="004372CC">
        <w:rPr>
          <w:szCs w:val="22"/>
        </w:rPr>
        <w:tab/>
      </w:r>
      <w:r w:rsidR="00A07B59">
        <w:rPr>
          <w:szCs w:val="22"/>
        </w:rPr>
        <w:t xml:space="preserve">The Board shall not execute grant agreements until grant recipients have complied with the terms of the State Finance Act regarding the business enterprise program practices for </w:t>
      </w:r>
      <w:r w:rsidR="00E62D02">
        <w:rPr>
          <w:szCs w:val="22"/>
        </w:rPr>
        <w:t>St</w:t>
      </w:r>
      <w:r w:rsidR="00A07B59">
        <w:rPr>
          <w:szCs w:val="22"/>
        </w:rPr>
        <w:t xml:space="preserve">ate grant recipients when required by law.  </w:t>
      </w:r>
      <w:r w:rsidR="00E62D02">
        <w:rPr>
          <w:szCs w:val="22"/>
        </w:rPr>
        <w:t xml:space="preserve">(See </w:t>
      </w:r>
      <w:r w:rsidR="00A07B59">
        <w:rPr>
          <w:szCs w:val="22"/>
        </w:rPr>
        <w:t>30 ILCS 105/45</w:t>
      </w:r>
      <w:r w:rsidR="0019038A">
        <w:rPr>
          <w:szCs w:val="22"/>
        </w:rPr>
        <w:t>.)</w:t>
      </w:r>
    </w:p>
    <w:p w:rsidR="00A07B59" w:rsidRDefault="00A07B59" w:rsidP="004372CC">
      <w:pPr>
        <w:autoSpaceDE w:val="0"/>
        <w:autoSpaceDN w:val="0"/>
        <w:adjustRightInd w:val="0"/>
        <w:ind w:left="1440" w:hanging="720"/>
        <w:rPr>
          <w:szCs w:val="22"/>
        </w:rPr>
      </w:pPr>
    </w:p>
    <w:p w:rsidR="004372CC" w:rsidRDefault="00A07B59" w:rsidP="004372CC">
      <w:pPr>
        <w:autoSpaceDE w:val="0"/>
        <w:autoSpaceDN w:val="0"/>
        <w:adjustRightInd w:val="0"/>
        <w:ind w:left="1440" w:hanging="720"/>
        <w:rPr>
          <w:szCs w:val="22"/>
        </w:rPr>
      </w:pPr>
      <w:r>
        <w:rPr>
          <w:szCs w:val="22"/>
        </w:rPr>
        <w:t>c)</w:t>
      </w:r>
      <w:r>
        <w:rPr>
          <w:szCs w:val="22"/>
        </w:rPr>
        <w:tab/>
      </w:r>
      <w:r w:rsidR="004372CC" w:rsidRPr="004372CC">
        <w:rPr>
          <w:szCs w:val="22"/>
        </w:rPr>
        <w:t xml:space="preserve">The Board </w:t>
      </w:r>
      <w:r w:rsidR="009160B3">
        <w:rPr>
          <w:szCs w:val="22"/>
        </w:rPr>
        <w:t>shall</w:t>
      </w:r>
      <w:r w:rsidR="004372CC" w:rsidRPr="004372CC">
        <w:rPr>
          <w:szCs w:val="22"/>
        </w:rPr>
        <w:t xml:space="preserve"> withhold or suspend the distribution of grant funds for failure to file required </w:t>
      </w:r>
      <w:r w:rsidR="009160B3">
        <w:rPr>
          <w:szCs w:val="22"/>
        </w:rPr>
        <w:t>quarterly</w:t>
      </w:r>
      <w:r w:rsidR="004372CC" w:rsidRPr="004372CC">
        <w:rPr>
          <w:szCs w:val="22"/>
        </w:rPr>
        <w:t xml:space="preserve"> reports.</w:t>
      </w:r>
    </w:p>
    <w:p w:rsidR="00C925D7" w:rsidRDefault="00C925D7" w:rsidP="004372CC">
      <w:pPr>
        <w:autoSpaceDE w:val="0"/>
        <w:autoSpaceDN w:val="0"/>
        <w:adjustRightInd w:val="0"/>
        <w:ind w:left="1440" w:hanging="720"/>
        <w:rPr>
          <w:szCs w:val="22"/>
        </w:rPr>
      </w:pPr>
    </w:p>
    <w:p w:rsidR="00C925D7" w:rsidRPr="004372CC" w:rsidRDefault="00C925D7" w:rsidP="004372CC">
      <w:pPr>
        <w:autoSpaceDE w:val="0"/>
        <w:autoSpaceDN w:val="0"/>
        <w:adjustRightInd w:val="0"/>
        <w:ind w:left="1440" w:hanging="720"/>
        <w:rPr>
          <w:szCs w:val="22"/>
        </w:rPr>
      </w:pPr>
      <w:r>
        <w:rPr>
          <w:szCs w:val="22"/>
        </w:rPr>
        <w:t>d)</w:t>
      </w:r>
      <w:r>
        <w:rPr>
          <w:szCs w:val="22"/>
        </w:rPr>
        <w:tab/>
        <w:t>Any independent college that is eligible to receive a redistribution of funds as described in Section 1039.70(</w:t>
      </w:r>
      <w:r w:rsidR="006F5FC0">
        <w:rPr>
          <w:szCs w:val="22"/>
        </w:rPr>
        <w:t>d</w:t>
      </w:r>
      <w:r>
        <w:rPr>
          <w:szCs w:val="22"/>
        </w:rPr>
        <w:t>) is subject to the grant agreement terms described in subsections (a), (b) and (c), the use of grant funds described in Section 1039.85, and the audit guidelines described in Section 1039.90.</w:t>
      </w:r>
    </w:p>
    <w:sectPr w:rsidR="00C925D7" w:rsidRPr="004372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85" w:rsidRDefault="009C3F85">
      <w:r>
        <w:separator/>
      </w:r>
    </w:p>
  </w:endnote>
  <w:endnote w:type="continuationSeparator" w:id="0">
    <w:p w:rsidR="009C3F85" w:rsidRDefault="009C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85" w:rsidRDefault="009C3F85">
      <w:r>
        <w:separator/>
      </w:r>
    </w:p>
  </w:footnote>
  <w:footnote w:type="continuationSeparator" w:id="0">
    <w:p w:rsidR="009C3F85" w:rsidRDefault="009C3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2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74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ED6"/>
    <w:rsid w:val="0019038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7C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C4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2CC"/>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FEC"/>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93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35D"/>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5FC0"/>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3EB"/>
    <w:rsid w:val="00796D0E"/>
    <w:rsid w:val="007A1867"/>
    <w:rsid w:val="007A2C3B"/>
    <w:rsid w:val="007A3ECD"/>
    <w:rsid w:val="007A7D79"/>
    <w:rsid w:val="007C4EE5"/>
    <w:rsid w:val="007D0B2D"/>
    <w:rsid w:val="007E5206"/>
    <w:rsid w:val="007F1A7F"/>
    <w:rsid w:val="007F28A2"/>
    <w:rsid w:val="007F3365"/>
    <w:rsid w:val="00804082"/>
    <w:rsid w:val="00804A88"/>
    <w:rsid w:val="00805D72"/>
    <w:rsid w:val="00806780"/>
    <w:rsid w:val="008078E8"/>
    <w:rsid w:val="00810296"/>
    <w:rsid w:val="00817386"/>
    <w:rsid w:val="00821428"/>
    <w:rsid w:val="0082307C"/>
    <w:rsid w:val="00824C15"/>
    <w:rsid w:val="00825696"/>
    <w:rsid w:val="00826E97"/>
    <w:rsid w:val="008271B1"/>
    <w:rsid w:val="00833A9E"/>
    <w:rsid w:val="00837F88"/>
    <w:rsid w:val="008425C1"/>
    <w:rsid w:val="00843EB6"/>
    <w:rsid w:val="00844ABA"/>
    <w:rsid w:val="0084781C"/>
    <w:rsid w:val="00847E2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EB9"/>
    <w:rsid w:val="008B5152"/>
    <w:rsid w:val="008B56EA"/>
    <w:rsid w:val="008B77D8"/>
    <w:rsid w:val="008C1560"/>
    <w:rsid w:val="008C4FAF"/>
    <w:rsid w:val="008C5359"/>
    <w:rsid w:val="008D7182"/>
    <w:rsid w:val="008E68BC"/>
    <w:rsid w:val="008E7AEE"/>
    <w:rsid w:val="008F2BEE"/>
    <w:rsid w:val="009053C8"/>
    <w:rsid w:val="00910413"/>
    <w:rsid w:val="00915C6D"/>
    <w:rsid w:val="009160B3"/>
    <w:rsid w:val="009168BC"/>
    <w:rsid w:val="00921F8B"/>
    <w:rsid w:val="00922286"/>
    <w:rsid w:val="00931CDC"/>
    <w:rsid w:val="00934057"/>
    <w:rsid w:val="0093513C"/>
    <w:rsid w:val="00935A8C"/>
    <w:rsid w:val="00944E3D"/>
    <w:rsid w:val="0094799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F85"/>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B59"/>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CBA"/>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4E0"/>
    <w:rsid w:val="00B420C1"/>
    <w:rsid w:val="00B4287F"/>
    <w:rsid w:val="00B44A11"/>
    <w:rsid w:val="00B516F7"/>
    <w:rsid w:val="00B530BA"/>
    <w:rsid w:val="00B557AA"/>
    <w:rsid w:val="00B60990"/>
    <w:rsid w:val="00B620B6"/>
    <w:rsid w:val="00B63068"/>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081"/>
    <w:rsid w:val="00BF2353"/>
    <w:rsid w:val="00BF25C2"/>
    <w:rsid w:val="00BF3913"/>
    <w:rsid w:val="00BF5AAE"/>
    <w:rsid w:val="00BF5AE7"/>
    <w:rsid w:val="00BF78FB"/>
    <w:rsid w:val="00C05E6D"/>
    <w:rsid w:val="00C06151"/>
    <w:rsid w:val="00C06DF4"/>
    <w:rsid w:val="00C1038A"/>
    <w:rsid w:val="00C11BB7"/>
    <w:rsid w:val="00C12E03"/>
    <w:rsid w:val="00C153C4"/>
    <w:rsid w:val="00C15FD6"/>
    <w:rsid w:val="00C17F24"/>
    <w:rsid w:val="00C2596B"/>
    <w:rsid w:val="00C30B1D"/>
    <w:rsid w:val="00C319B3"/>
    <w:rsid w:val="00C42A93"/>
    <w:rsid w:val="00C4537A"/>
    <w:rsid w:val="00C45BEB"/>
    <w:rsid w:val="00C50195"/>
    <w:rsid w:val="00C60D0B"/>
    <w:rsid w:val="00C67B51"/>
    <w:rsid w:val="00C72A95"/>
    <w:rsid w:val="00C72C0C"/>
    <w:rsid w:val="00C73CD4"/>
    <w:rsid w:val="00C748F6"/>
    <w:rsid w:val="00C86122"/>
    <w:rsid w:val="00C925D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B2F"/>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2D0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4C5"/>
    <w:rsid w:val="00EF1651"/>
    <w:rsid w:val="00EF4E57"/>
    <w:rsid w:val="00EF755A"/>
    <w:rsid w:val="00EF7D89"/>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E9D"/>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98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8702876">
      <w:bodyDiv w:val="1"/>
      <w:marLeft w:val="0"/>
      <w:marRight w:val="0"/>
      <w:marTop w:val="0"/>
      <w:marBottom w:val="0"/>
      <w:divBdr>
        <w:top w:val="none" w:sz="0" w:space="0" w:color="auto"/>
        <w:left w:val="none" w:sz="0" w:space="0" w:color="auto"/>
        <w:bottom w:val="none" w:sz="0" w:space="0" w:color="auto"/>
        <w:right w:val="none" w:sz="0" w:space="0" w:color="auto"/>
      </w:divBdr>
    </w:div>
    <w:div w:id="11877947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