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1B5" w:rsidRDefault="00F841B5" w:rsidP="00F841B5">
      <w:pPr>
        <w:widowControl w:val="0"/>
        <w:autoSpaceDE w:val="0"/>
        <w:autoSpaceDN w:val="0"/>
        <w:adjustRightInd w:val="0"/>
      </w:pPr>
      <w:bookmarkStart w:id="0" w:name="_GoBack"/>
      <w:bookmarkEnd w:id="0"/>
    </w:p>
    <w:p w:rsidR="00F841B5" w:rsidRDefault="00F841B5" w:rsidP="00F841B5">
      <w:pPr>
        <w:widowControl w:val="0"/>
        <w:autoSpaceDE w:val="0"/>
        <w:autoSpaceDN w:val="0"/>
        <w:adjustRightInd w:val="0"/>
      </w:pPr>
      <w:r>
        <w:rPr>
          <w:b/>
          <w:bCs/>
        </w:rPr>
        <w:t>Section 1036.60  Funding Formula</w:t>
      </w:r>
      <w:r>
        <w:t xml:space="preserve"> </w:t>
      </w:r>
    </w:p>
    <w:p w:rsidR="00F841B5" w:rsidRDefault="00F841B5" w:rsidP="00F841B5">
      <w:pPr>
        <w:widowControl w:val="0"/>
        <w:autoSpaceDE w:val="0"/>
        <w:autoSpaceDN w:val="0"/>
        <w:adjustRightInd w:val="0"/>
      </w:pPr>
    </w:p>
    <w:p w:rsidR="00F841B5" w:rsidRDefault="00F841B5" w:rsidP="00F841B5">
      <w:pPr>
        <w:widowControl w:val="0"/>
        <w:autoSpaceDE w:val="0"/>
        <w:autoSpaceDN w:val="0"/>
        <w:adjustRightInd w:val="0"/>
      </w:pPr>
      <w:r>
        <w:t xml:space="preserve">A minimum grant of $20,000 will be allocated to each institution determined to be eligible under this Part.  The remainder of the appropriation for this program will be allocated in accordance with a formula based on the most recent two year average of the number of eligible degrees conferred in science and technology fields with double credit being given to baccalaureate degrees, and triple credit being given to graduate and first professional degrees at such institutions. </w:t>
      </w:r>
    </w:p>
    <w:sectPr w:rsidR="00F841B5" w:rsidSect="00F841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841B5"/>
    <w:rsid w:val="0000295F"/>
    <w:rsid w:val="001C30CD"/>
    <w:rsid w:val="005C3366"/>
    <w:rsid w:val="007B7E25"/>
    <w:rsid w:val="00F841B5"/>
    <w:rsid w:val="00FA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1036</vt:lpstr>
    </vt:vector>
  </TitlesOfParts>
  <Company>State of Illinois</Company>
  <LinksUpToDate>false</LinksUpToDate>
  <CharactersWithSpaces>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1036</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