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A44" w:rsidRPr="00F5318D" w:rsidRDefault="00BE1A44" w:rsidP="00BE1A44">
      <w:pPr>
        <w:widowControl w:val="0"/>
        <w:autoSpaceDE w:val="0"/>
        <w:autoSpaceDN w:val="0"/>
        <w:adjustRightInd w:val="0"/>
        <w:rPr>
          <w:b/>
          <w:bCs/>
        </w:rPr>
      </w:pPr>
    </w:p>
    <w:p w:rsidR="00BE1A44" w:rsidRPr="00F5318D" w:rsidRDefault="00BE1A44" w:rsidP="00BE1A44">
      <w:pPr>
        <w:widowControl w:val="0"/>
        <w:autoSpaceDE w:val="0"/>
        <w:autoSpaceDN w:val="0"/>
        <w:adjustRightInd w:val="0"/>
        <w:rPr>
          <w:b/>
          <w:bCs/>
        </w:rPr>
      </w:pPr>
      <w:r w:rsidRPr="00F5318D">
        <w:rPr>
          <w:b/>
          <w:bCs/>
        </w:rPr>
        <w:t>Section 1030.90  Academic Application Processing Fees</w:t>
      </w:r>
    </w:p>
    <w:p w:rsidR="00BE1A44" w:rsidRPr="00F5318D" w:rsidRDefault="00BE1A44" w:rsidP="00BE1A44">
      <w:pPr>
        <w:widowControl w:val="0"/>
        <w:autoSpaceDE w:val="0"/>
        <w:autoSpaceDN w:val="0"/>
        <w:adjustRightInd w:val="0"/>
      </w:pPr>
    </w:p>
    <w:p w:rsidR="00BE1A44" w:rsidRPr="00F5318D" w:rsidRDefault="00BE1A44" w:rsidP="00F5318D">
      <w:pPr>
        <w:ind w:firstLine="720"/>
      </w:pPr>
      <w:r w:rsidRPr="00F5318D">
        <w:t>a)</w:t>
      </w:r>
      <w:r w:rsidRPr="00F5318D">
        <w:tab/>
        <w:t>Fees</w:t>
      </w:r>
    </w:p>
    <w:p w:rsidR="00BE1A44" w:rsidRPr="00F5318D" w:rsidRDefault="00BE1A44" w:rsidP="00F5318D">
      <w:pPr>
        <w:ind w:left="1440"/>
      </w:pPr>
      <w:r w:rsidRPr="00F5318D">
        <w:t xml:space="preserve">Fees are assessed in connection with applications for certificates of approval under the 1945 Act and applications for authorization to operate and authorization to grant </w:t>
      </w:r>
      <w:r w:rsidR="001036F2">
        <w:t xml:space="preserve">certificates and </w:t>
      </w:r>
      <w:r w:rsidRPr="00F5318D">
        <w:t xml:space="preserve">degrees under the 1961 Act, including filing notices of intent and submitting change requests.  </w:t>
      </w:r>
    </w:p>
    <w:p w:rsidR="00BE1A44" w:rsidRPr="00F5318D" w:rsidRDefault="00BE1A44" w:rsidP="00F5318D"/>
    <w:p w:rsidR="00BE1A44" w:rsidRPr="00F5318D" w:rsidRDefault="00BE1A44" w:rsidP="00F5318D">
      <w:pPr>
        <w:ind w:left="720" w:firstLine="720"/>
      </w:pPr>
      <w:r w:rsidRPr="00F5318D">
        <w:t>1)</w:t>
      </w:r>
      <w:r w:rsidRPr="00F5318D">
        <w:tab/>
        <w:t>Application Fees</w:t>
      </w:r>
    </w:p>
    <w:p w:rsidR="00BE1A44" w:rsidRPr="00F5318D" w:rsidRDefault="00BE1A44" w:rsidP="00F5318D"/>
    <w:p w:rsidR="00BE1A44" w:rsidRPr="00F5318D" w:rsidRDefault="00BE1A44" w:rsidP="00F5318D">
      <w:pPr>
        <w:ind w:left="2880" w:hanging="720"/>
      </w:pPr>
      <w:r w:rsidRPr="00F5318D">
        <w:t>A)</w:t>
      </w:r>
      <w:r w:rsidRPr="00F5318D">
        <w:tab/>
        <w:t xml:space="preserve">Certificate of </w:t>
      </w:r>
      <w:r w:rsidR="00853539">
        <w:t>Approval</w:t>
      </w:r>
      <w:r w:rsidRPr="00F5318D">
        <w:t xml:space="preserve"> or </w:t>
      </w:r>
      <w:r w:rsidR="00853539">
        <w:t>Authorization</w:t>
      </w:r>
      <w:r w:rsidRPr="00F5318D">
        <w:t xml:space="preserve"> to </w:t>
      </w:r>
      <w:r w:rsidR="00853539">
        <w:t>Operate</w:t>
      </w:r>
      <w:r w:rsidRPr="00F5318D">
        <w:t>.  Only one fee</w:t>
      </w:r>
      <w:r w:rsidR="0023665A">
        <w:t xml:space="preserve"> </w:t>
      </w:r>
      <w:r w:rsidRPr="00F5318D">
        <w:t xml:space="preserve">shall be charged if both are sought in the same application.  This is a one-time fee that does not apply to entities that have been previously approved or authorized by the Board.  </w:t>
      </w:r>
      <w:r w:rsidR="001036F2">
        <w:t>The fee amount is based on the type of institution and institution size as outlined in subsection (a)(2).</w:t>
      </w:r>
    </w:p>
    <w:p w:rsidR="00BE1A44" w:rsidRPr="00F5318D" w:rsidRDefault="00BE1A44" w:rsidP="00F5318D"/>
    <w:p w:rsidR="00BE1A44" w:rsidRPr="00F5318D" w:rsidRDefault="00BE1A44" w:rsidP="00F5318D">
      <w:pPr>
        <w:ind w:left="2880" w:hanging="720"/>
      </w:pPr>
      <w:r w:rsidRPr="00F5318D">
        <w:t>B)</w:t>
      </w:r>
      <w:r w:rsidRPr="00F5318D">
        <w:tab/>
        <w:t>Notice of Intent .  One fee shall be submitted with each filing.</w:t>
      </w:r>
    </w:p>
    <w:p w:rsidR="00BE1A44" w:rsidRPr="00F5318D" w:rsidRDefault="00BE1A44" w:rsidP="00F5318D"/>
    <w:p w:rsidR="00BE1A44" w:rsidRPr="00F5318D" w:rsidRDefault="00BE1A44" w:rsidP="00F5318D">
      <w:pPr>
        <w:ind w:left="1440" w:firstLine="720"/>
      </w:pPr>
      <w:r w:rsidRPr="00F5318D">
        <w:t>C)</w:t>
      </w:r>
      <w:r w:rsidRPr="00F5318D">
        <w:tab/>
        <w:t xml:space="preserve">Authorization to </w:t>
      </w:r>
      <w:r w:rsidR="00853539">
        <w:t>Grant Degrees</w:t>
      </w:r>
    </w:p>
    <w:p w:rsidR="00BE1A44" w:rsidRPr="00F5318D" w:rsidRDefault="00BE1A44" w:rsidP="00F5318D"/>
    <w:p w:rsidR="00BE1A44" w:rsidRPr="00F5318D" w:rsidRDefault="00BE1A44" w:rsidP="00F5318D">
      <w:pPr>
        <w:ind w:left="3600" w:hanging="720"/>
      </w:pPr>
      <w:r w:rsidRPr="00F5318D">
        <w:t>i)</w:t>
      </w:r>
      <w:r w:rsidRPr="00F5318D">
        <w:tab/>
        <w:t xml:space="preserve">The fee is based on the type of institution, institution size, and </w:t>
      </w:r>
      <w:r w:rsidR="001036F2">
        <w:t xml:space="preserve">certificate or </w:t>
      </w:r>
      <w:r w:rsidRPr="00F5318D">
        <w:t>degree level as outlined in subsection (a)(2).</w:t>
      </w:r>
    </w:p>
    <w:p w:rsidR="00BE1A44" w:rsidRPr="00F5318D" w:rsidRDefault="00BE1A44" w:rsidP="00F5318D"/>
    <w:p w:rsidR="00BE1A44" w:rsidRPr="00F5318D" w:rsidRDefault="00BE1A44" w:rsidP="00F5318D">
      <w:pPr>
        <w:ind w:left="3600" w:hanging="720"/>
      </w:pPr>
      <w:r w:rsidRPr="00F5318D">
        <w:t>ii)</w:t>
      </w:r>
      <w:r w:rsidRPr="00F5318D">
        <w:tab/>
        <w:t xml:space="preserve">This fee applies to each request for authorization to grant a new </w:t>
      </w:r>
      <w:r w:rsidR="001036F2">
        <w:t xml:space="preserve">certificate or </w:t>
      </w:r>
      <w:r w:rsidRPr="00F5318D">
        <w:t xml:space="preserve">degree or an additional </w:t>
      </w:r>
      <w:r w:rsidR="001036F2">
        <w:t xml:space="preserve">certificate or </w:t>
      </w:r>
      <w:r w:rsidRPr="00F5318D">
        <w:t>degree in a region.</w:t>
      </w:r>
    </w:p>
    <w:p w:rsidR="00BE1A44" w:rsidRPr="00F5318D" w:rsidRDefault="00BE1A44" w:rsidP="00F5318D"/>
    <w:p w:rsidR="00BE1A44" w:rsidRDefault="00BE1A44" w:rsidP="00F5318D">
      <w:pPr>
        <w:ind w:left="2880" w:hanging="720"/>
      </w:pPr>
      <w:r w:rsidRPr="00F5318D">
        <w:t>D)</w:t>
      </w:r>
      <w:r w:rsidRPr="00F5318D">
        <w:tab/>
        <w:t xml:space="preserve">Change </w:t>
      </w:r>
      <w:r w:rsidR="00E015CA">
        <w:t>Request</w:t>
      </w:r>
      <w:r w:rsidRPr="00F5318D">
        <w:t>.  The fee shall be charged for each request within a region.  One submission with 10 requests shall be assessed for 10 change requests ($2,500).</w:t>
      </w:r>
    </w:p>
    <w:p w:rsidR="001036F2" w:rsidRDefault="001036F2" w:rsidP="00F5318D">
      <w:pPr>
        <w:ind w:left="2880" w:hanging="720"/>
      </w:pPr>
    </w:p>
    <w:p w:rsidR="001036F2" w:rsidRPr="00F5318D" w:rsidRDefault="001036F2" w:rsidP="00F5318D">
      <w:pPr>
        <w:ind w:left="2880" w:hanging="720"/>
      </w:pPr>
      <w:r>
        <w:t>E)</w:t>
      </w:r>
      <w:r>
        <w:tab/>
        <w:t>Exemption Fee.  The fee shall be charged for each request submitted to the Board</w:t>
      </w:r>
      <w:r w:rsidR="00337ED5">
        <w:t>.</w:t>
      </w:r>
    </w:p>
    <w:p w:rsidR="00BE1A44" w:rsidRPr="00F5318D" w:rsidRDefault="00BE1A44" w:rsidP="00F5318D"/>
    <w:p w:rsidR="00BE1A44" w:rsidRPr="00F5318D" w:rsidRDefault="00BE1A44" w:rsidP="00F5318D">
      <w:pPr>
        <w:ind w:left="720" w:firstLine="720"/>
      </w:pPr>
      <w:r w:rsidRPr="00F5318D">
        <w:t>2)</w:t>
      </w:r>
      <w:r w:rsidRPr="00F5318D">
        <w:tab/>
        <w:t>Schedule of Fees</w:t>
      </w:r>
    </w:p>
    <w:p w:rsidR="00BE1A44" w:rsidRPr="00776175" w:rsidRDefault="00BE1A44" w:rsidP="00776175"/>
    <w:p w:rsidR="00776175" w:rsidRPr="00776175" w:rsidRDefault="00776175" w:rsidP="00776175">
      <w:pPr>
        <w:ind w:left="1440" w:firstLine="720"/>
      </w:pPr>
      <w:r>
        <w:t>A)</w:t>
      </w:r>
      <w:r>
        <w:tab/>
      </w:r>
      <w:r w:rsidRPr="00776175">
        <w:t xml:space="preserve">Illinois Not-for-Profit Institutions </w:t>
      </w:r>
    </w:p>
    <w:p w:rsidR="00776175" w:rsidRPr="00776175" w:rsidRDefault="00776175" w:rsidP="00776175"/>
    <w:tbl>
      <w:tblPr>
        <w:tblW w:w="6588" w:type="dxa"/>
        <w:tblInd w:w="2875" w:type="dxa"/>
        <w:tblLook w:val="04A0" w:firstRow="1" w:lastRow="0" w:firstColumn="1" w:lastColumn="0" w:noHBand="0" w:noVBand="1"/>
      </w:tblPr>
      <w:tblGrid>
        <w:gridCol w:w="3870"/>
        <w:gridCol w:w="1260"/>
        <w:gridCol w:w="1458"/>
      </w:tblGrid>
      <w:tr w:rsidR="00776175" w:rsidRPr="00001279" w:rsidTr="0071702A">
        <w:trPr>
          <w:trHeight w:val="468"/>
        </w:trPr>
        <w:tc>
          <w:tcPr>
            <w:tcW w:w="3870" w:type="dxa"/>
            <w:shd w:val="clear" w:color="auto" w:fill="auto"/>
          </w:tcPr>
          <w:p w:rsidR="00776175" w:rsidRPr="00001279" w:rsidRDefault="00776175" w:rsidP="00423A60"/>
        </w:tc>
        <w:tc>
          <w:tcPr>
            <w:tcW w:w="2718" w:type="dxa"/>
            <w:gridSpan w:val="2"/>
            <w:shd w:val="clear" w:color="auto" w:fill="auto"/>
          </w:tcPr>
          <w:p w:rsidR="00776175" w:rsidRPr="00001279" w:rsidRDefault="00776175" w:rsidP="00423A60">
            <w:pPr>
              <w:jc w:val="center"/>
            </w:pPr>
            <w:r w:rsidRPr="00001279">
              <w:t>Institution Size</w:t>
            </w:r>
          </w:p>
        </w:tc>
      </w:tr>
      <w:tr w:rsidR="00776175" w:rsidRPr="00001279" w:rsidTr="0023665A">
        <w:trPr>
          <w:trHeight w:val="810"/>
        </w:trPr>
        <w:tc>
          <w:tcPr>
            <w:tcW w:w="3870" w:type="dxa"/>
            <w:shd w:val="clear" w:color="auto" w:fill="auto"/>
          </w:tcPr>
          <w:p w:rsidR="00776175" w:rsidRPr="00001279" w:rsidRDefault="00776175" w:rsidP="00423A60"/>
        </w:tc>
        <w:tc>
          <w:tcPr>
            <w:tcW w:w="1260" w:type="dxa"/>
            <w:shd w:val="clear" w:color="auto" w:fill="auto"/>
            <w:vAlign w:val="bottom"/>
          </w:tcPr>
          <w:p w:rsidR="00776175" w:rsidRPr="00001279" w:rsidRDefault="00776175" w:rsidP="0023665A">
            <w:pPr>
              <w:jc w:val="center"/>
            </w:pPr>
            <w:r w:rsidRPr="00001279">
              <w:t>&lt; 1,000 students</w:t>
            </w:r>
          </w:p>
        </w:tc>
        <w:tc>
          <w:tcPr>
            <w:tcW w:w="1458" w:type="dxa"/>
            <w:shd w:val="clear" w:color="auto" w:fill="auto"/>
            <w:vAlign w:val="bottom"/>
          </w:tcPr>
          <w:p w:rsidR="00776175" w:rsidRPr="00001279" w:rsidRDefault="00776175" w:rsidP="0023665A">
            <w:pPr>
              <w:jc w:val="center"/>
            </w:pPr>
            <w:r w:rsidRPr="00001279">
              <w:t>1,000 or more students</w:t>
            </w:r>
          </w:p>
        </w:tc>
      </w:tr>
      <w:tr w:rsidR="0023665A" w:rsidRPr="0023665A" w:rsidTr="0023665A">
        <w:trPr>
          <w:trHeight w:val="162"/>
        </w:trPr>
        <w:tc>
          <w:tcPr>
            <w:tcW w:w="3870" w:type="dxa"/>
            <w:shd w:val="clear" w:color="auto" w:fill="auto"/>
          </w:tcPr>
          <w:p w:rsidR="0023665A" w:rsidRPr="0023665A" w:rsidRDefault="0023665A" w:rsidP="00423A60">
            <w:pPr>
              <w:rPr>
                <w:sz w:val="16"/>
                <w:szCs w:val="16"/>
              </w:rPr>
            </w:pPr>
          </w:p>
        </w:tc>
        <w:tc>
          <w:tcPr>
            <w:tcW w:w="1260" w:type="dxa"/>
            <w:shd w:val="clear" w:color="auto" w:fill="auto"/>
            <w:vAlign w:val="bottom"/>
          </w:tcPr>
          <w:p w:rsidR="0023665A" w:rsidRPr="0023665A" w:rsidRDefault="0023665A" w:rsidP="0023665A">
            <w:pPr>
              <w:jc w:val="center"/>
              <w:rPr>
                <w:sz w:val="16"/>
                <w:szCs w:val="16"/>
              </w:rPr>
            </w:pPr>
          </w:p>
        </w:tc>
        <w:tc>
          <w:tcPr>
            <w:tcW w:w="1458" w:type="dxa"/>
            <w:shd w:val="clear" w:color="auto" w:fill="auto"/>
            <w:vAlign w:val="bottom"/>
          </w:tcPr>
          <w:p w:rsidR="0023665A" w:rsidRPr="0023665A" w:rsidRDefault="0023665A" w:rsidP="0023665A">
            <w:pPr>
              <w:jc w:val="center"/>
              <w:rPr>
                <w:sz w:val="16"/>
                <w:szCs w:val="16"/>
              </w:rPr>
            </w:pPr>
          </w:p>
        </w:tc>
      </w:tr>
      <w:tr w:rsidR="00776175" w:rsidRPr="00001279" w:rsidTr="0023665A">
        <w:trPr>
          <w:trHeight w:val="144"/>
        </w:trPr>
        <w:tc>
          <w:tcPr>
            <w:tcW w:w="3870" w:type="dxa"/>
            <w:shd w:val="clear" w:color="auto" w:fill="auto"/>
            <w:vAlign w:val="bottom"/>
          </w:tcPr>
          <w:p w:rsidR="00776175" w:rsidRPr="00001279" w:rsidRDefault="00776175" w:rsidP="0023665A">
            <w:r w:rsidRPr="00001279">
              <w:lastRenderedPageBreak/>
              <w:t xml:space="preserve">Certificate of Approval or </w:t>
            </w:r>
          </w:p>
          <w:p w:rsidR="00776175" w:rsidRPr="00001279" w:rsidRDefault="00776175" w:rsidP="0023665A">
            <w:pPr>
              <w:ind w:left="176" w:firstLine="9"/>
            </w:pPr>
            <w:r w:rsidRPr="00001279">
              <w:t xml:space="preserve">Authority to Operate </w:t>
            </w:r>
          </w:p>
        </w:tc>
        <w:tc>
          <w:tcPr>
            <w:tcW w:w="1260" w:type="dxa"/>
            <w:shd w:val="clear" w:color="auto" w:fill="auto"/>
            <w:vAlign w:val="bottom"/>
          </w:tcPr>
          <w:p w:rsidR="00776175" w:rsidRPr="00001279" w:rsidRDefault="00776175" w:rsidP="0023665A">
            <w:pPr>
              <w:ind w:right="157"/>
              <w:jc w:val="right"/>
            </w:pPr>
            <w:r w:rsidRPr="00001279">
              <w:t>$  3,000</w:t>
            </w:r>
          </w:p>
        </w:tc>
        <w:tc>
          <w:tcPr>
            <w:tcW w:w="1458" w:type="dxa"/>
            <w:shd w:val="clear" w:color="auto" w:fill="auto"/>
            <w:vAlign w:val="bottom"/>
          </w:tcPr>
          <w:p w:rsidR="00776175" w:rsidRPr="00001279" w:rsidRDefault="00776175" w:rsidP="0023665A">
            <w:pPr>
              <w:ind w:right="220"/>
              <w:jc w:val="right"/>
            </w:pPr>
            <w:r w:rsidRPr="00001279">
              <w:t>$  4,000</w:t>
            </w:r>
          </w:p>
        </w:tc>
      </w:tr>
      <w:tr w:rsidR="00776175" w:rsidRPr="00001279" w:rsidTr="0023665A">
        <w:trPr>
          <w:trHeight w:val="288"/>
        </w:trPr>
        <w:tc>
          <w:tcPr>
            <w:tcW w:w="3870" w:type="dxa"/>
            <w:shd w:val="clear" w:color="auto" w:fill="auto"/>
            <w:vAlign w:val="bottom"/>
          </w:tcPr>
          <w:p w:rsidR="00776175" w:rsidRPr="00001279" w:rsidRDefault="00776175" w:rsidP="0023665A">
            <w:pPr>
              <w:tabs>
                <w:tab w:val="left" w:pos="3120"/>
              </w:tabs>
              <w:ind w:left="185" w:hanging="180"/>
            </w:pPr>
            <w:r w:rsidRPr="00001279">
              <w:t xml:space="preserve">Degree Granting Authority per </w:t>
            </w:r>
            <w:r w:rsidR="00E015CA">
              <w:t xml:space="preserve">   </w:t>
            </w:r>
            <w:r w:rsidRPr="00001279">
              <w:t>Region</w:t>
            </w:r>
          </w:p>
        </w:tc>
        <w:tc>
          <w:tcPr>
            <w:tcW w:w="1260" w:type="dxa"/>
            <w:shd w:val="clear" w:color="auto" w:fill="auto"/>
            <w:vAlign w:val="bottom"/>
          </w:tcPr>
          <w:p w:rsidR="00776175" w:rsidRPr="00001279" w:rsidRDefault="00776175" w:rsidP="0023665A">
            <w:pPr>
              <w:ind w:right="157"/>
              <w:jc w:val="right"/>
            </w:pPr>
            <w:r w:rsidRPr="00001279">
              <w:t>1,500</w:t>
            </w:r>
          </w:p>
        </w:tc>
        <w:tc>
          <w:tcPr>
            <w:tcW w:w="1458" w:type="dxa"/>
            <w:shd w:val="clear" w:color="auto" w:fill="auto"/>
            <w:vAlign w:val="bottom"/>
          </w:tcPr>
          <w:p w:rsidR="00776175" w:rsidRPr="00001279" w:rsidRDefault="00776175" w:rsidP="0023665A">
            <w:pPr>
              <w:ind w:right="220"/>
              <w:jc w:val="right"/>
            </w:pPr>
            <w:r w:rsidRPr="00001279">
              <w:t>2,500</w:t>
            </w:r>
          </w:p>
        </w:tc>
      </w:tr>
      <w:tr w:rsidR="00776175" w:rsidRPr="00001279" w:rsidTr="0023665A">
        <w:trPr>
          <w:trHeight w:val="288"/>
        </w:trPr>
        <w:tc>
          <w:tcPr>
            <w:tcW w:w="3870" w:type="dxa"/>
            <w:shd w:val="clear" w:color="auto" w:fill="auto"/>
            <w:vAlign w:val="bottom"/>
          </w:tcPr>
          <w:p w:rsidR="00776175" w:rsidRPr="00001279" w:rsidRDefault="00776175" w:rsidP="0023665A">
            <w:r w:rsidRPr="00001279">
              <w:t>Certificate Approval per Region</w:t>
            </w:r>
          </w:p>
        </w:tc>
        <w:tc>
          <w:tcPr>
            <w:tcW w:w="1260" w:type="dxa"/>
            <w:shd w:val="clear" w:color="auto" w:fill="auto"/>
            <w:vAlign w:val="bottom"/>
          </w:tcPr>
          <w:p w:rsidR="00776175" w:rsidRPr="00001279" w:rsidRDefault="00776175" w:rsidP="0023665A">
            <w:pPr>
              <w:ind w:right="157"/>
              <w:jc w:val="right"/>
            </w:pPr>
            <w:r w:rsidRPr="00001279">
              <w:t>750</w:t>
            </w:r>
          </w:p>
        </w:tc>
        <w:tc>
          <w:tcPr>
            <w:tcW w:w="1458" w:type="dxa"/>
            <w:shd w:val="clear" w:color="auto" w:fill="auto"/>
            <w:vAlign w:val="bottom"/>
          </w:tcPr>
          <w:p w:rsidR="00776175" w:rsidRPr="00001279" w:rsidRDefault="00776175" w:rsidP="0023665A">
            <w:pPr>
              <w:ind w:right="220"/>
              <w:jc w:val="right"/>
            </w:pPr>
            <w:r w:rsidRPr="00001279">
              <w:t>750</w:t>
            </w:r>
          </w:p>
        </w:tc>
      </w:tr>
      <w:tr w:rsidR="00776175" w:rsidRPr="00001279" w:rsidTr="0023665A">
        <w:trPr>
          <w:trHeight w:val="288"/>
        </w:trPr>
        <w:tc>
          <w:tcPr>
            <w:tcW w:w="3870" w:type="dxa"/>
            <w:shd w:val="clear" w:color="auto" w:fill="auto"/>
            <w:vAlign w:val="bottom"/>
          </w:tcPr>
          <w:p w:rsidR="00776175" w:rsidRPr="00001279" w:rsidRDefault="00776175" w:rsidP="0023665A">
            <w:r w:rsidRPr="00001279">
              <w:t>Notice of Intent</w:t>
            </w:r>
          </w:p>
        </w:tc>
        <w:tc>
          <w:tcPr>
            <w:tcW w:w="1260" w:type="dxa"/>
            <w:shd w:val="clear" w:color="auto" w:fill="auto"/>
            <w:vAlign w:val="bottom"/>
          </w:tcPr>
          <w:p w:rsidR="00776175" w:rsidRPr="00001279" w:rsidRDefault="00776175" w:rsidP="0023665A">
            <w:pPr>
              <w:ind w:right="157"/>
              <w:jc w:val="right"/>
            </w:pPr>
            <w:r w:rsidRPr="00001279">
              <w:t>500</w:t>
            </w:r>
          </w:p>
        </w:tc>
        <w:tc>
          <w:tcPr>
            <w:tcW w:w="1458" w:type="dxa"/>
            <w:shd w:val="clear" w:color="auto" w:fill="auto"/>
            <w:vAlign w:val="bottom"/>
          </w:tcPr>
          <w:p w:rsidR="00776175" w:rsidRPr="00001279" w:rsidRDefault="00776175" w:rsidP="0023665A">
            <w:pPr>
              <w:ind w:right="220"/>
              <w:jc w:val="right"/>
            </w:pPr>
            <w:r w:rsidRPr="00001279">
              <w:t>500</w:t>
            </w:r>
          </w:p>
        </w:tc>
      </w:tr>
      <w:tr w:rsidR="00776175" w:rsidRPr="00001279" w:rsidTr="0023665A">
        <w:trPr>
          <w:trHeight w:val="288"/>
        </w:trPr>
        <w:tc>
          <w:tcPr>
            <w:tcW w:w="3870" w:type="dxa"/>
            <w:shd w:val="clear" w:color="auto" w:fill="auto"/>
            <w:vAlign w:val="bottom"/>
          </w:tcPr>
          <w:p w:rsidR="00776175" w:rsidRPr="00001279" w:rsidRDefault="00776175" w:rsidP="0023665A">
            <w:r w:rsidRPr="00001279">
              <w:t>Change Request per Region</w:t>
            </w:r>
          </w:p>
        </w:tc>
        <w:tc>
          <w:tcPr>
            <w:tcW w:w="1260" w:type="dxa"/>
            <w:shd w:val="clear" w:color="auto" w:fill="auto"/>
            <w:vAlign w:val="bottom"/>
          </w:tcPr>
          <w:p w:rsidR="00776175" w:rsidRPr="00001279" w:rsidRDefault="00776175" w:rsidP="0023665A">
            <w:pPr>
              <w:ind w:right="157"/>
              <w:jc w:val="right"/>
            </w:pPr>
            <w:r w:rsidRPr="00001279">
              <w:t>250</w:t>
            </w:r>
          </w:p>
        </w:tc>
        <w:tc>
          <w:tcPr>
            <w:tcW w:w="1458" w:type="dxa"/>
            <w:shd w:val="clear" w:color="auto" w:fill="auto"/>
            <w:vAlign w:val="bottom"/>
          </w:tcPr>
          <w:p w:rsidR="00776175" w:rsidRPr="00001279" w:rsidRDefault="00776175" w:rsidP="0023665A">
            <w:pPr>
              <w:ind w:right="220"/>
              <w:jc w:val="right"/>
            </w:pPr>
            <w:r w:rsidRPr="00001279">
              <w:t>250</w:t>
            </w:r>
          </w:p>
        </w:tc>
      </w:tr>
      <w:tr w:rsidR="00776175" w:rsidRPr="00001279" w:rsidTr="0023665A">
        <w:trPr>
          <w:trHeight w:val="288"/>
        </w:trPr>
        <w:tc>
          <w:tcPr>
            <w:tcW w:w="3870" w:type="dxa"/>
            <w:shd w:val="clear" w:color="auto" w:fill="auto"/>
            <w:vAlign w:val="bottom"/>
          </w:tcPr>
          <w:p w:rsidR="00776175" w:rsidRPr="00001279" w:rsidRDefault="00776175" w:rsidP="0023665A">
            <w:r w:rsidRPr="00001279">
              <w:t>Exemption Fee</w:t>
            </w:r>
          </w:p>
        </w:tc>
        <w:tc>
          <w:tcPr>
            <w:tcW w:w="1260" w:type="dxa"/>
            <w:shd w:val="clear" w:color="auto" w:fill="auto"/>
            <w:vAlign w:val="bottom"/>
          </w:tcPr>
          <w:p w:rsidR="00776175" w:rsidRPr="00001279" w:rsidRDefault="00776175" w:rsidP="0023665A">
            <w:pPr>
              <w:ind w:right="157"/>
              <w:jc w:val="right"/>
            </w:pPr>
            <w:r w:rsidRPr="00001279">
              <w:t>250</w:t>
            </w:r>
          </w:p>
        </w:tc>
        <w:tc>
          <w:tcPr>
            <w:tcW w:w="1458" w:type="dxa"/>
            <w:shd w:val="clear" w:color="auto" w:fill="auto"/>
            <w:vAlign w:val="bottom"/>
          </w:tcPr>
          <w:p w:rsidR="00776175" w:rsidRPr="00001279" w:rsidRDefault="00776175" w:rsidP="0023665A">
            <w:pPr>
              <w:ind w:right="220"/>
              <w:jc w:val="right"/>
            </w:pPr>
            <w:r w:rsidRPr="00001279">
              <w:t>250</w:t>
            </w:r>
          </w:p>
        </w:tc>
      </w:tr>
    </w:tbl>
    <w:p w:rsidR="00776175" w:rsidRPr="00001279" w:rsidRDefault="00776175" w:rsidP="00776175"/>
    <w:p w:rsidR="00BE1A44" w:rsidRPr="00F5318D" w:rsidRDefault="00776175" w:rsidP="00F5318D">
      <w:pPr>
        <w:ind w:left="1440" w:firstLine="720"/>
      </w:pPr>
      <w:r>
        <w:t>B)</w:t>
      </w:r>
      <w:r>
        <w:tab/>
      </w:r>
      <w:r w:rsidR="00BE1A44" w:rsidRPr="00F5318D">
        <w:t>Illinois Proprietary Institutions</w:t>
      </w:r>
    </w:p>
    <w:p w:rsidR="00BE1A44" w:rsidRPr="00F5318D" w:rsidRDefault="00BE1A44" w:rsidP="00F5318D"/>
    <w:tbl>
      <w:tblPr>
        <w:tblW w:w="6750" w:type="dxa"/>
        <w:tblInd w:w="2898" w:type="dxa"/>
        <w:tblLayout w:type="fixed"/>
        <w:tblLook w:val="04A0" w:firstRow="1" w:lastRow="0" w:firstColumn="1" w:lastColumn="0" w:noHBand="0" w:noVBand="1"/>
      </w:tblPr>
      <w:tblGrid>
        <w:gridCol w:w="3222"/>
        <w:gridCol w:w="1098"/>
        <w:gridCol w:w="1080"/>
        <w:gridCol w:w="1350"/>
      </w:tblGrid>
      <w:tr w:rsidR="00BE1A44" w:rsidRPr="00F5318D" w:rsidTr="0071702A">
        <w:trPr>
          <w:trHeight w:val="432"/>
        </w:trPr>
        <w:tc>
          <w:tcPr>
            <w:tcW w:w="3222" w:type="dxa"/>
            <w:vAlign w:val="bottom"/>
          </w:tcPr>
          <w:p w:rsidR="00BE1A44" w:rsidRPr="00F5318D" w:rsidRDefault="00BE1A44" w:rsidP="008A3FE8"/>
        </w:tc>
        <w:tc>
          <w:tcPr>
            <w:tcW w:w="3528" w:type="dxa"/>
            <w:gridSpan w:val="3"/>
          </w:tcPr>
          <w:p w:rsidR="00BE1A44" w:rsidRPr="00F5318D" w:rsidRDefault="00BE1A44" w:rsidP="0071702A">
            <w:pPr>
              <w:jc w:val="center"/>
            </w:pPr>
            <w:r w:rsidRPr="00F5318D">
              <w:t>Institution Size</w:t>
            </w:r>
          </w:p>
        </w:tc>
      </w:tr>
      <w:tr w:rsidR="00BE1A44" w:rsidRPr="00F5318D" w:rsidTr="008A3FE8">
        <w:trPr>
          <w:trHeight w:val="720"/>
        </w:trPr>
        <w:tc>
          <w:tcPr>
            <w:tcW w:w="3222" w:type="dxa"/>
            <w:vAlign w:val="bottom"/>
          </w:tcPr>
          <w:p w:rsidR="00BE1A44" w:rsidRPr="00F5318D" w:rsidRDefault="00BE1A44" w:rsidP="008A3FE8"/>
        </w:tc>
        <w:tc>
          <w:tcPr>
            <w:tcW w:w="1098" w:type="dxa"/>
            <w:vAlign w:val="bottom"/>
          </w:tcPr>
          <w:p w:rsidR="00BE1A44" w:rsidRPr="00F5318D" w:rsidRDefault="00BE1A44" w:rsidP="008A3FE8">
            <w:pPr>
              <w:jc w:val="center"/>
            </w:pPr>
            <w:r w:rsidRPr="00F5318D">
              <w:t xml:space="preserve">&lt; </w:t>
            </w:r>
            <w:r w:rsidR="00776175">
              <w:t xml:space="preserve">1,000 </w:t>
            </w:r>
            <w:r w:rsidRPr="00F5318D">
              <w:t>Students</w:t>
            </w:r>
          </w:p>
        </w:tc>
        <w:tc>
          <w:tcPr>
            <w:tcW w:w="1080" w:type="dxa"/>
            <w:vAlign w:val="bottom"/>
          </w:tcPr>
          <w:p w:rsidR="00BE1A44" w:rsidRPr="00F5318D" w:rsidRDefault="00BE1A44" w:rsidP="008A3FE8">
            <w:pPr>
              <w:jc w:val="center"/>
            </w:pPr>
          </w:p>
        </w:tc>
        <w:tc>
          <w:tcPr>
            <w:tcW w:w="1350" w:type="dxa"/>
            <w:vAlign w:val="bottom"/>
          </w:tcPr>
          <w:p w:rsidR="00BE1A44" w:rsidRPr="00F5318D" w:rsidRDefault="00776175" w:rsidP="00151972">
            <w:pPr>
              <w:jc w:val="center"/>
            </w:pPr>
            <w:r>
              <w:t>1,000 or more</w:t>
            </w:r>
            <w:r w:rsidR="00151972">
              <w:t xml:space="preserve">  </w:t>
            </w:r>
            <w:r w:rsidR="00BE1A44" w:rsidRPr="00F5318D">
              <w:t>Students</w:t>
            </w:r>
          </w:p>
        </w:tc>
      </w:tr>
      <w:tr w:rsidR="00151972" w:rsidRPr="00F5318D" w:rsidTr="00151972">
        <w:trPr>
          <w:trHeight w:val="54"/>
        </w:trPr>
        <w:tc>
          <w:tcPr>
            <w:tcW w:w="3222" w:type="dxa"/>
            <w:vAlign w:val="bottom"/>
          </w:tcPr>
          <w:p w:rsidR="00151972" w:rsidRPr="00151972" w:rsidRDefault="00151972" w:rsidP="008A3FE8">
            <w:pPr>
              <w:rPr>
                <w:sz w:val="12"/>
                <w:szCs w:val="12"/>
              </w:rPr>
            </w:pPr>
          </w:p>
        </w:tc>
        <w:tc>
          <w:tcPr>
            <w:tcW w:w="1098" w:type="dxa"/>
            <w:vAlign w:val="bottom"/>
          </w:tcPr>
          <w:p w:rsidR="00151972" w:rsidRPr="00151972" w:rsidRDefault="00151972" w:rsidP="008A3FE8">
            <w:pPr>
              <w:jc w:val="center"/>
              <w:rPr>
                <w:sz w:val="12"/>
                <w:szCs w:val="12"/>
              </w:rPr>
            </w:pPr>
          </w:p>
        </w:tc>
        <w:tc>
          <w:tcPr>
            <w:tcW w:w="1080" w:type="dxa"/>
            <w:vAlign w:val="bottom"/>
          </w:tcPr>
          <w:p w:rsidR="00151972" w:rsidRPr="00151972" w:rsidDel="00776175" w:rsidRDefault="00151972" w:rsidP="008A3FE8">
            <w:pPr>
              <w:jc w:val="center"/>
              <w:rPr>
                <w:sz w:val="12"/>
                <w:szCs w:val="12"/>
              </w:rPr>
            </w:pPr>
          </w:p>
        </w:tc>
        <w:tc>
          <w:tcPr>
            <w:tcW w:w="1350" w:type="dxa"/>
            <w:vAlign w:val="bottom"/>
          </w:tcPr>
          <w:p w:rsidR="00151972" w:rsidRPr="00151972" w:rsidRDefault="00151972" w:rsidP="008A3FE8">
            <w:pPr>
              <w:jc w:val="center"/>
              <w:rPr>
                <w:sz w:val="12"/>
                <w:szCs w:val="12"/>
              </w:rPr>
            </w:pPr>
          </w:p>
        </w:tc>
      </w:tr>
      <w:tr w:rsidR="00BE1A44" w:rsidRPr="00F5318D" w:rsidTr="00AB52A3">
        <w:trPr>
          <w:trHeight w:val="531"/>
        </w:trPr>
        <w:tc>
          <w:tcPr>
            <w:tcW w:w="3222" w:type="dxa"/>
            <w:vAlign w:val="bottom"/>
          </w:tcPr>
          <w:p w:rsidR="00BE1A44" w:rsidRPr="00F5318D" w:rsidRDefault="00BE1A44" w:rsidP="00151972">
            <w:pPr>
              <w:ind w:left="279" w:hanging="279"/>
            </w:pPr>
            <w:r w:rsidRPr="00F5318D">
              <w:t>Certificate of Approval or Authorization to Operate</w:t>
            </w:r>
          </w:p>
        </w:tc>
        <w:tc>
          <w:tcPr>
            <w:tcW w:w="1098" w:type="dxa"/>
            <w:vAlign w:val="bottom"/>
          </w:tcPr>
          <w:p w:rsidR="00BE1A44" w:rsidRPr="00F5318D" w:rsidRDefault="00BE1A44" w:rsidP="00AB52A3">
            <w:pPr>
              <w:ind w:left="-90" w:right="72"/>
              <w:jc w:val="right"/>
            </w:pPr>
            <w:r w:rsidRPr="00F5318D">
              <w:t xml:space="preserve">$  </w:t>
            </w:r>
            <w:r w:rsidR="00776175">
              <w:t>6,00</w:t>
            </w:r>
            <w:r w:rsidR="008A3FE8">
              <w:t xml:space="preserve">0 </w:t>
            </w:r>
          </w:p>
        </w:tc>
        <w:tc>
          <w:tcPr>
            <w:tcW w:w="1080" w:type="dxa"/>
            <w:vAlign w:val="bottom"/>
          </w:tcPr>
          <w:p w:rsidR="00BE1A44" w:rsidRPr="00F5318D" w:rsidRDefault="00BE1A44" w:rsidP="00AB52A3">
            <w:pPr>
              <w:ind w:left="-126"/>
              <w:jc w:val="right"/>
            </w:pPr>
          </w:p>
        </w:tc>
        <w:tc>
          <w:tcPr>
            <w:tcW w:w="1350" w:type="dxa"/>
            <w:vAlign w:val="bottom"/>
          </w:tcPr>
          <w:p w:rsidR="00BE1A44" w:rsidRPr="00F5318D" w:rsidRDefault="00BE1A44" w:rsidP="00AB52A3">
            <w:pPr>
              <w:ind w:left="-63" w:right="162"/>
              <w:jc w:val="right"/>
            </w:pPr>
            <w:r w:rsidRPr="00F5318D">
              <w:t xml:space="preserve">$  </w:t>
            </w:r>
            <w:r w:rsidR="00776175">
              <w:t xml:space="preserve">7,000 </w:t>
            </w:r>
          </w:p>
        </w:tc>
      </w:tr>
      <w:tr w:rsidR="00BE1A44" w:rsidRPr="00F5318D" w:rsidTr="00AB52A3">
        <w:trPr>
          <w:trHeight w:val="432"/>
        </w:trPr>
        <w:tc>
          <w:tcPr>
            <w:tcW w:w="3222" w:type="dxa"/>
            <w:vAlign w:val="bottom"/>
          </w:tcPr>
          <w:p w:rsidR="00BE1A44" w:rsidRPr="00F5318D" w:rsidRDefault="00776175" w:rsidP="00151972">
            <w:pPr>
              <w:ind w:left="153" w:hanging="144"/>
            </w:pPr>
            <w:r>
              <w:t>Degree Granting Authority per Region</w:t>
            </w:r>
          </w:p>
        </w:tc>
        <w:tc>
          <w:tcPr>
            <w:tcW w:w="1098" w:type="dxa"/>
            <w:vAlign w:val="bottom"/>
          </w:tcPr>
          <w:p w:rsidR="00BE1A44" w:rsidRPr="00F5318D" w:rsidRDefault="00776175" w:rsidP="00AB52A3">
            <w:pPr>
              <w:ind w:left="-90" w:right="72"/>
              <w:jc w:val="right"/>
            </w:pPr>
            <w:r>
              <w:t>2,500</w:t>
            </w:r>
            <w:r w:rsidR="008A3FE8">
              <w:t xml:space="preserve"> </w:t>
            </w:r>
          </w:p>
        </w:tc>
        <w:tc>
          <w:tcPr>
            <w:tcW w:w="1080" w:type="dxa"/>
            <w:vAlign w:val="bottom"/>
          </w:tcPr>
          <w:p w:rsidR="00BE1A44" w:rsidRPr="00F5318D" w:rsidRDefault="00BE1A44" w:rsidP="00AB52A3">
            <w:pPr>
              <w:ind w:left="-126"/>
              <w:jc w:val="right"/>
            </w:pPr>
          </w:p>
        </w:tc>
        <w:tc>
          <w:tcPr>
            <w:tcW w:w="1350" w:type="dxa"/>
            <w:vAlign w:val="bottom"/>
          </w:tcPr>
          <w:p w:rsidR="00BE1A44" w:rsidRPr="00F5318D" w:rsidRDefault="00776175" w:rsidP="00AB52A3">
            <w:pPr>
              <w:ind w:left="-63" w:right="162"/>
              <w:jc w:val="right"/>
            </w:pPr>
            <w:r>
              <w:t xml:space="preserve">3,500 </w:t>
            </w:r>
          </w:p>
        </w:tc>
      </w:tr>
      <w:tr w:rsidR="00BE1A44" w:rsidRPr="00F5318D" w:rsidTr="00AB52A3">
        <w:trPr>
          <w:trHeight w:val="558"/>
        </w:trPr>
        <w:tc>
          <w:tcPr>
            <w:tcW w:w="3222" w:type="dxa"/>
            <w:vAlign w:val="bottom"/>
          </w:tcPr>
          <w:p w:rsidR="00BE1A44" w:rsidRPr="00F5318D" w:rsidRDefault="00F531EF" w:rsidP="00151972">
            <w:pPr>
              <w:ind w:left="162" w:hanging="189"/>
            </w:pPr>
            <w:r>
              <w:t>Certificate Approval per Region</w:t>
            </w:r>
          </w:p>
        </w:tc>
        <w:tc>
          <w:tcPr>
            <w:tcW w:w="1098" w:type="dxa"/>
            <w:vAlign w:val="bottom"/>
          </w:tcPr>
          <w:p w:rsidR="00BE1A44" w:rsidRPr="00F5318D" w:rsidRDefault="00F531EF" w:rsidP="00AB52A3">
            <w:pPr>
              <w:ind w:left="-90" w:right="72"/>
              <w:jc w:val="right"/>
            </w:pPr>
            <w:r>
              <w:t xml:space="preserve">1,000 </w:t>
            </w:r>
          </w:p>
        </w:tc>
        <w:tc>
          <w:tcPr>
            <w:tcW w:w="1080" w:type="dxa"/>
            <w:vAlign w:val="bottom"/>
          </w:tcPr>
          <w:p w:rsidR="00BE1A44" w:rsidRPr="00F5318D" w:rsidRDefault="00BE1A44" w:rsidP="00AB52A3">
            <w:pPr>
              <w:ind w:left="-126"/>
              <w:jc w:val="right"/>
            </w:pPr>
          </w:p>
        </w:tc>
        <w:tc>
          <w:tcPr>
            <w:tcW w:w="1350" w:type="dxa"/>
            <w:vAlign w:val="bottom"/>
          </w:tcPr>
          <w:p w:rsidR="00BE1A44" w:rsidRPr="00F5318D" w:rsidRDefault="00F531EF" w:rsidP="00AB52A3">
            <w:pPr>
              <w:ind w:left="-63" w:right="162"/>
              <w:jc w:val="right"/>
            </w:pPr>
            <w:r>
              <w:t xml:space="preserve">1,000 </w:t>
            </w:r>
          </w:p>
        </w:tc>
      </w:tr>
      <w:tr w:rsidR="00BE1A44" w:rsidRPr="00F5318D" w:rsidTr="00AB52A3">
        <w:trPr>
          <w:trHeight w:val="270"/>
        </w:trPr>
        <w:tc>
          <w:tcPr>
            <w:tcW w:w="3222" w:type="dxa"/>
            <w:vAlign w:val="bottom"/>
          </w:tcPr>
          <w:p w:rsidR="00BE1A44" w:rsidRPr="00F5318D" w:rsidRDefault="00BE1A44" w:rsidP="00151972">
            <w:r w:rsidRPr="00F5318D">
              <w:t>Notice of Intent</w:t>
            </w:r>
          </w:p>
        </w:tc>
        <w:tc>
          <w:tcPr>
            <w:tcW w:w="1098" w:type="dxa"/>
            <w:vAlign w:val="bottom"/>
          </w:tcPr>
          <w:p w:rsidR="00BE1A44" w:rsidRPr="00F5318D" w:rsidRDefault="00F531EF" w:rsidP="00AB52A3">
            <w:pPr>
              <w:ind w:left="-90" w:right="72"/>
              <w:jc w:val="right"/>
            </w:pPr>
            <w:r>
              <w:t>500</w:t>
            </w:r>
          </w:p>
        </w:tc>
        <w:tc>
          <w:tcPr>
            <w:tcW w:w="1080" w:type="dxa"/>
            <w:vAlign w:val="bottom"/>
          </w:tcPr>
          <w:p w:rsidR="00BE1A44" w:rsidRPr="00F5318D" w:rsidRDefault="00BE1A44" w:rsidP="00AB52A3">
            <w:pPr>
              <w:ind w:left="-126"/>
              <w:jc w:val="right"/>
            </w:pPr>
          </w:p>
        </w:tc>
        <w:tc>
          <w:tcPr>
            <w:tcW w:w="1350" w:type="dxa"/>
            <w:vAlign w:val="bottom"/>
          </w:tcPr>
          <w:p w:rsidR="00BE1A44" w:rsidRPr="00F5318D" w:rsidRDefault="00F531EF" w:rsidP="00AB52A3">
            <w:pPr>
              <w:ind w:left="-63" w:right="162"/>
              <w:jc w:val="right"/>
            </w:pPr>
            <w:r>
              <w:t>500</w:t>
            </w:r>
          </w:p>
        </w:tc>
      </w:tr>
      <w:tr w:rsidR="00BE1A44" w:rsidRPr="00F5318D" w:rsidTr="00AB52A3">
        <w:trPr>
          <w:trHeight w:val="270"/>
        </w:trPr>
        <w:tc>
          <w:tcPr>
            <w:tcW w:w="3222" w:type="dxa"/>
            <w:vAlign w:val="bottom"/>
          </w:tcPr>
          <w:p w:rsidR="00BE1A44" w:rsidRPr="00F5318D" w:rsidRDefault="00BE1A44" w:rsidP="00151972">
            <w:r w:rsidRPr="00F5318D">
              <w:t>Change Request per Region</w:t>
            </w:r>
          </w:p>
        </w:tc>
        <w:tc>
          <w:tcPr>
            <w:tcW w:w="1098" w:type="dxa"/>
            <w:vAlign w:val="bottom"/>
          </w:tcPr>
          <w:p w:rsidR="00BE1A44" w:rsidRPr="00F5318D" w:rsidRDefault="00BE1A44" w:rsidP="00AB52A3">
            <w:pPr>
              <w:ind w:left="-90" w:right="72"/>
              <w:jc w:val="right"/>
            </w:pPr>
            <w:r w:rsidRPr="00F5318D">
              <w:t>250</w:t>
            </w:r>
          </w:p>
        </w:tc>
        <w:tc>
          <w:tcPr>
            <w:tcW w:w="1080" w:type="dxa"/>
            <w:vAlign w:val="bottom"/>
          </w:tcPr>
          <w:p w:rsidR="00BE1A44" w:rsidRPr="00F5318D" w:rsidRDefault="00BE1A44" w:rsidP="00AB52A3">
            <w:pPr>
              <w:ind w:left="-126"/>
              <w:jc w:val="right"/>
            </w:pPr>
          </w:p>
        </w:tc>
        <w:tc>
          <w:tcPr>
            <w:tcW w:w="1350" w:type="dxa"/>
            <w:vAlign w:val="bottom"/>
          </w:tcPr>
          <w:p w:rsidR="00BE1A44" w:rsidRPr="00F5318D" w:rsidRDefault="00BE1A44" w:rsidP="00AB52A3">
            <w:pPr>
              <w:ind w:left="-63" w:right="162"/>
              <w:jc w:val="right"/>
            </w:pPr>
            <w:r w:rsidRPr="00F5318D">
              <w:t>250</w:t>
            </w:r>
          </w:p>
        </w:tc>
      </w:tr>
      <w:tr w:rsidR="00F531EF" w:rsidRPr="00F5318D" w:rsidTr="00AB52A3">
        <w:trPr>
          <w:trHeight w:val="162"/>
        </w:trPr>
        <w:tc>
          <w:tcPr>
            <w:tcW w:w="3222" w:type="dxa"/>
            <w:vAlign w:val="bottom"/>
          </w:tcPr>
          <w:p w:rsidR="00F531EF" w:rsidRPr="00F5318D" w:rsidRDefault="00F531EF" w:rsidP="00151972">
            <w:r>
              <w:t>Exemption Fee</w:t>
            </w:r>
          </w:p>
        </w:tc>
        <w:tc>
          <w:tcPr>
            <w:tcW w:w="1098" w:type="dxa"/>
            <w:vAlign w:val="bottom"/>
          </w:tcPr>
          <w:p w:rsidR="00F531EF" w:rsidRPr="00F5318D" w:rsidRDefault="00F531EF" w:rsidP="00AB52A3">
            <w:pPr>
              <w:ind w:left="-90" w:right="72"/>
              <w:jc w:val="right"/>
            </w:pPr>
            <w:r>
              <w:t>250</w:t>
            </w:r>
          </w:p>
        </w:tc>
        <w:tc>
          <w:tcPr>
            <w:tcW w:w="1080" w:type="dxa"/>
            <w:vAlign w:val="bottom"/>
          </w:tcPr>
          <w:p w:rsidR="00F531EF" w:rsidRPr="00F5318D" w:rsidDel="00F531EF" w:rsidRDefault="00F531EF" w:rsidP="00AB52A3">
            <w:pPr>
              <w:ind w:left="-126"/>
              <w:jc w:val="right"/>
            </w:pPr>
          </w:p>
        </w:tc>
        <w:tc>
          <w:tcPr>
            <w:tcW w:w="1350" w:type="dxa"/>
            <w:vAlign w:val="bottom"/>
          </w:tcPr>
          <w:p w:rsidR="00F531EF" w:rsidRPr="00F5318D" w:rsidRDefault="00F531EF" w:rsidP="00AB52A3">
            <w:pPr>
              <w:ind w:left="-63" w:right="162"/>
              <w:jc w:val="right"/>
            </w:pPr>
            <w:r>
              <w:t>250</w:t>
            </w:r>
          </w:p>
        </w:tc>
      </w:tr>
    </w:tbl>
    <w:p w:rsidR="00BE1A44" w:rsidRPr="00F5318D" w:rsidRDefault="00BE1A44" w:rsidP="00BE1A44">
      <w:pPr>
        <w:pStyle w:val="ListParagraph"/>
        <w:ind w:left="1440"/>
        <w:rPr>
          <w:szCs w:val="24"/>
        </w:rPr>
      </w:pPr>
    </w:p>
    <w:p w:rsidR="00BE1A44" w:rsidRDefault="00F531EF" w:rsidP="00F5318D">
      <w:pPr>
        <w:ind w:left="1440" w:firstLine="720"/>
      </w:pPr>
      <w:r>
        <w:t>C)</w:t>
      </w:r>
      <w:r w:rsidR="00BE1A44" w:rsidRPr="00F5318D">
        <w:tab/>
        <w:t>Out-of-State Institutions</w:t>
      </w:r>
    </w:p>
    <w:p w:rsidR="00AB52A3" w:rsidRPr="00F5318D" w:rsidRDefault="00AB52A3" w:rsidP="00F5318D">
      <w:pPr>
        <w:ind w:left="1440" w:firstLine="720"/>
      </w:pPr>
    </w:p>
    <w:tbl>
      <w:tblPr>
        <w:tblW w:w="6813" w:type="dxa"/>
        <w:tblInd w:w="2898" w:type="dxa"/>
        <w:tblLayout w:type="fixed"/>
        <w:tblLook w:val="04A0" w:firstRow="1" w:lastRow="0" w:firstColumn="1" w:lastColumn="0" w:noHBand="0" w:noVBand="1"/>
      </w:tblPr>
      <w:tblGrid>
        <w:gridCol w:w="3420"/>
        <w:gridCol w:w="1080"/>
        <w:gridCol w:w="1080"/>
        <w:gridCol w:w="1233"/>
      </w:tblGrid>
      <w:tr w:rsidR="00BE1A44" w:rsidRPr="00F5318D" w:rsidTr="0071702A">
        <w:trPr>
          <w:trHeight w:val="432"/>
        </w:trPr>
        <w:tc>
          <w:tcPr>
            <w:tcW w:w="3420" w:type="dxa"/>
          </w:tcPr>
          <w:p w:rsidR="00BE1A44" w:rsidRPr="00F5318D" w:rsidRDefault="00BE1A44" w:rsidP="00F5318D"/>
        </w:tc>
        <w:tc>
          <w:tcPr>
            <w:tcW w:w="3393" w:type="dxa"/>
            <w:gridSpan w:val="3"/>
          </w:tcPr>
          <w:p w:rsidR="00BE1A44" w:rsidRPr="00F5318D" w:rsidRDefault="00BE1A44" w:rsidP="0071702A">
            <w:pPr>
              <w:jc w:val="center"/>
            </w:pPr>
            <w:r w:rsidRPr="00F5318D">
              <w:t>Institution Size</w:t>
            </w:r>
          </w:p>
        </w:tc>
      </w:tr>
      <w:tr w:rsidR="00BE1A44" w:rsidRPr="00F5318D" w:rsidTr="00AB52A3">
        <w:trPr>
          <w:trHeight w:val="972"/>
        </w:trPr>
        <w:tc>
          <w:tcPr>
            <w:tcW w:w="3420" w:type="dxa"/>
            <w:vAlign w:val="bottom"/>
          </w:tcPr>
          <w:p w:rsidR="00BE1A44" w:rsidRPr="00F5318D" w:rsidRDefault="00BE1A44" w:rsidP="00AB52A3"/>
        </w:tc>
        <w:tc>
          <w:tcPr>
            <w:tcW w:w="1080" w:type="dxa"/>
            <w:vAlign w:val="bottom"/>
          </w:tcPr>
          <w:p w:rsidR="00BE1A44" w:rsidRPr="00F5318D" w:rsidRDefault="00BE1A44" w:rsidP="00AB52A3">
            <w:pPr>
              <w:jc w:val="right"/>
            </w:pPr>
            <w:r w:rsidRPr="00F5318D">
              <w:t xml:space="preserve">&lt; </w:t>
            </w:r>
            <w:r w:rsidR="00F531EF">
              <w:t xml:space="preserve">1,000 </w:t>
            </w:r>
            <w:r w:rsidRPr="00F5318D">
              <w:t>Students</w:t>
            </w:r>
          </w:p>
        </w:tc>
        <w:tc>
          <w:tcPr>
            <w:tcW w:w="1080" w:type="dxa"/>
            <w:vAlign w:val="bottom"/>
          </w:tcPr>
          <w:p w:rsidR="00BE1A44" w:rsidRPr="00F5318D" w:rsidRDefault="00BE1A44" w:rsidP="00AB52A3">
            <w:pPr>
              <w:jc w:val="right"/>
            </w:pPr>
          </w:p>
        </w:tc>
        <w:tc>
          <w:tcPr>
            <w:tcW w:w="1233" w:type="dxa"/>
            <w:vAlign w:val="bottom"/>
          </w:tcPr>
          <w:p w:rsidR="00BE1A44" w:rsidRPr="00F5318D" w:rsidRDefault="00F531EF" w:rsidP="00AB52A3">
            <w:pPr>
              <w:ind w:left="-162" w:right="45"/>
              <w:jc w:val="right"/>
            </w:pPr>
            <w:r>
              <w:t>1,000 or more</w:t>
            </w:r>
            <w:r w:rsidR="00BE1A44" w:rsidRPr="00F5318D">
              <w:t xml:space="preserve"> Students</w:t>
            </w:r>
          </w:p>
        </w:tc>
      </w:tr>
      <w:tr w:rsidR="00151972" w:rsidRPr="00151972" w:rsidTr="00AB52A3">
        <w:trPr>
          <w:trHeight w:val="54"/>
        </w:trPr>
        <w:tc>
          <w:tcPr>
            <w:tcW w:w="3420" w:type="dxa"/>
            <w:vAlign w:val="bottom"/>
          </w:tcPr>
          <w:p w:rsidR="00151972" w:rsidRPr="00151972" w:rsidRDefault="00151972" w:rsidP="00AB52A3">
            <w:pPr>
              <w:rPr>
                <w:sz w:val="12"/>
                <w:szCs w:val="12"/>
              </w:rPr>
            </w:pPr>
          </w:p>
        </w:tc>
        <w:tc>
          <w:tcPr>
            <w:tcW w:w="1080" w:type="dxa"/>
            <w:vAlign w:val="bottom"/>
          </w:tcPr>
          <w:p w:rsidR="00151972" w:rsidRPr="00151972" w:rsidRDefault="00151972" w:rsidP="00AB52A3">
            <w:pPr>
              <w:jc w:val="right"/>
              <w:rPr>
                <w:sz w:val="12"/>
                <w:szCs w:val="12"/>
              </w:rPr>
            </w:pPr>
          </w:p>
        </w:tc>
        <w:tc>
          <w:tcPr>
            <w:tcW w:w="1080" w:type="dxa"/>
            <w:vAlign w:val="bottom"/>
          </w:tcPr>
          <w:p w:rsidR="00151972" w:rsidRPr="00151972" w:rsidDel="00F531EF" w:rsidRDefault="00151972" w:rsidP="00AB52A3">
            <w:pPr>
              <w:jc w:val="right"/>
              <w:rPr>
                <w:sz w:val="12"/>
                <w:szCs w:val="12"/>
              </w:rPr>
            </w:pPr>
          </w:p>
        </w:tc>
        <w:tc>
          <w:tcPr>
            <w:tcW w:w="1233" w:type="dxa"/>
            <w:vAlign w:val="bottom"/>
          </w:tcPr>
          <w:p w:rsidR="00151972" w:rsidRPr="00151972" w:rsidRDefault="00151972" w:rsidP="00AB52A3">
            <w:pPr>
              <w:jc w:val="right"/>
              <w:rPr>
                <w:sz w:val="12"/>
                <w:szCs w:val="12"/>
              </w:rPr>
            </w:pPr>
          </w:p>
        </w:tc>
      </w:tr>
      <w:tr w:rsidR="00BE1A44" w:rsidRPr="00F5318D" w:rsidTr="00AB52A3">
        <w:trPr>
          <w:trHeight w:val="513"/>
        </w:trPr>
        <w:tc>
          <w:tcPr>
            <w:tcW w:w="3420" w:type="dxa"/>
            <w:vAlign w:val="bottom"/>
          </w:tcPr>
          <w:p w:rsidR="00BE1A44" w:rsidRPr="00F5318D" w:rsidRDefault="00BE1A44" w:rsidP="00AB52A3">
            <w:pPr>
              <w:ind w:left="279" w:hanging="279"/>
            </w:pPr>
            <w:r w:rsidRPr="00F5318D">
              <w:t>Certificate of Approval or Authorization to Operate</w:t>
            </w:r>
          </w:p>
        </w:tc>
        <w:tc>
          <w:tcPr>
            <w:tcW w:w="1080" w:type="dxa"/>
            <w:vAlign w:val="bottom"/>
          </w:tcPr>
          <w:p w:rsidR="00BE1A44" w:rsidRPr="00F5318D" w:rsidRDefault="00BE1A44" w:rsidP="00AB52A3">
            <w:pPr>
              <w:ind w:right="44"/>
              <w:jc w:val="right"/>
            </w:pPr>
            <w:r w:rsidRPr="00F5318D">
              <w:t xml:space="preserve">$  </w:t>
            </w:r>
            <w:r w:rsidR="00F531EF">
              <w:t xml:space="preserve">7,000 </w:t>
            </w:r>
          </w:p>
        </w:tc>
        <w:tc>
          <w:tcPr>
            <w:tcW w:w="1080" w:type="dxa"/>
            <w:vAlign w:val="bottom"/>
          </w:tcPr>
          <w:p w:rsidR="00BE1A44" w:rsidRPr="00F5318D" w:rsidRDefault="00BE1A44" w:rsidP="00AB52A3">
            <w:pPr>
              <w:ind w:left="-81" w:right="27"/>
              <w:jc w:val="right"/>
            </w:pPr>
          </w:p>
        </w:tc>
        <w:tc>
          <w:tcPr>
            <w:tcW w:w="1233" w:type="dxa"/>
            <w:vAlign w:val="bottom"/>
          </w:tcPr>
          <w:p w:rsidR="00BE1A44" w:rsidRPr="00F5318D" w:rsidRDefault="00BE1A44" w:rsidP="00AB52A3">
            <w:pPr>
              <w:ind w:right="62"/>
              <w:jc w:val="right"/>
            </w:pPr>
            <w:r w:rsidRPr="00F5318D">
              <w:t xml:space="preserve">$  </w:t>
            </w:r>
            <w:r w:rsidR="00F531EF">
              <w:t xml:space="preserve">8,000 </w:t>
            </w:r>
          </w:p>
        </w:tc>
      </w:tr>
      <w:tr w:rsidR="00BE1A44" w:rsidRPr="00F5318D" w:rsidTr="00C63081">
        <w:trPr>
          <w:trHeight w:val="68"/>
        </w:trPr>
        <w:tc>
          <w:tcPr>
            <w:tcW w:w="3420" w:type="dxa"/>
            <w:vAlign w:val="bottom"/>
          </w:tcPr>
          <w:p w:rsidR="00BE1A44" w:rsidRPr="00F5318D" w:rsidRDefault="00F531EF" w:rsidP="00AB52A3">
            <w:pPr>
              <w:ind w:left="162" w:hanging="171"/>
            </w:pPr>
            <w:r>
              <w:t>Degree Granting Authority per Region</w:t>
            </w:r>
          </w:p>
        </w:tc>
        <w:tc>
          <w:tcPr>
            <w:tcW w:w="1080" w:type="dxa"/>
            <w:vAlign w:val="bottom"/>
          </w:tcPr>
          <w:p w:rsidR="00BE1A44" w:rsidRPr="00F5318D" w:rsidRDefault="00F531EF" w:rsidP="00AB52A3">
            <w:pPr>
              <w:ind w:right="44"/>
              <w:jc w:val="right"/>
            </w:pPr>
            <w:r>
              <w:t xml:space="preserve">3,500 </w:t>
            </w:r>
          </w:p>
        </w:tc>
        <w:tc>
          <w:tcPr>
            <w:tcW w:w="1080" w:type="dxa"/>
            <w:vAlign w:val="bottom"/>
          </w:tcPr>
          <w:p w:rsidR="00BE1A44" w:rsidRPr="00F5318D" w:rsidRDefault="00BE1A44" w:rsidP="00AB52A3">
            <w:pPr>
              <w:ind w:left="-81" w:right="27"/>
              <w:jc w:val="right"/>
            </w:pPr>
          </w:p>
        </w:tc>
        <w:tc>
          <w:tcPr>
            <w:tcW w:w="1233" w:type="dxa"/>
            <w:vAlign w:val="bottom"/>
          </w:tcPr>
          <w:p w:rsidR="00BE1A44" w:rsidRPr="00F5318D" w:rsidRDefault="00F531EF" w:rsidP="00AB52A3">
            <w:pPr>
              <w:ind w:right="62"/>
              <w:jc w:val="right"/>
            </w:pPr>
            <w:r>
              <w:t xml:space="preserve">4,500 </w:t>
            </w:r>
          </w:p>
        </w:tc>
      </w:tr>
      <w:tr w:rsidR="00C14C10" w:rsidRPr="00F5318D" w:rsidTr="00C63081">
        <w:trPr>
          <w:trHeight w:val="68"/>
        </w:trPr>
        <w:tc>
          <w:tcPr>
            <w:tcW w:w="3420" w:type="dxa"/>
            <w:vAlign w:val="bottom"/>
          </w:tcPr>
          <w:p w:rsidR="00C14C10" w:rsidRDefault="00C14C10" w:rsidP="00C14C10">
            <w:r>
              <w:t>Certificate Approval Region</w:t>
            </w:r>
          </w:p>
        </w:tc>
        <w:tc>
          <w:tcPr>
            <w:tcW w:w="1080" w:type="dxa"/>
            <w:vAlign w:val="bottom"/>
          </w:tcPr>
          <w:p w:rsidR="00C14C10" w:rsidRDefault="00C14C10" w:rsidP="00AB52A3">
            <w:pPr>
              <w:ind w:right="44"/>
              <w:jc w:val="right"/>
            </w:pPr>
            <w:r>
              <w:t>1,750</w:t>
            </w:r>
          </w:p>
        </w:tc>
        <w:tc>
          <w:tcPr>
            <w:tcW w:w="1080" w:type="dxa"/>
            <w:vAlign w:val="bottom"/>
          </w:tcPr>
          <w:p w:rsidR="00C14C10" w:rsidRPr="00F5318D" w:rsidRDefault="00C14C10" w:rsidP="00AB52A3">
            <w:pPr>
              <w:ind w:left="-81" w:right="27"/>
              <w:jc w:val="right"/>
            </w:pPr>
          </w:p>
        </w:tc>
        <w:tc>
          <w:tcPr>
            <w:tcW w:w="1233" w:type="dxa"/>
            <w:vAlign w:val="bottom"/>
          </w:tcPr>
          <w:p w:rsidR="00C14C10" w:rsidRDefault="00C14C10" w:rsidP="00AB52A3">
            <w:pPr>
              <w:ind w:right="62"/>
              <w:jc w:val="right"/>
            </w:pPr>
            <w:r>
              <w:t>1,750</w:t>
            </w:r>
          </w:p>
        </w:tc>
      </w:tr>
      <w:tr w:rsidR="00BE1A44" w:rsidRPr="00F5318D" w:rsidTr="00AB52A3">
        <w:trPr>
          <w:trHeight w:val="243"/>
        </w:trPr>
        <w:tc>
          <w:tcPr>
            <w:tcW w:w="3420" w:type="dxa"/>
            <w:vAlign w:val="bottom"/>
          </w:tcPr>
          <w:p w:rsidR="00BE1A44" w:rsidRPr="00F5318D" w:rsidRDefault="00BE1A44" w:rsidP="00AB52A3">
            <w:r w:rsidRPr="00F5318D">
              <w:t>Notice of Intent</w:t>
            </w:r>
          </w:p>
        </w:tc>
        <w:tc>
          <w:tcPr>
            <w:tcW w:w="1080" w:type="dxa"/>
            <w:vAlign w:val="bottom"/>
          </w:tcPr>
          <w:p w:rsidR="00BE1A44" w:rsidRPr="00F5318D" w:rsidRDefault="00F531EF" w:rsidP="00AB52A3">
            <w:pPr>
              <w:ind w:right="44"/>
              <w:jc w:val="right"/>
            </w:pPr>
            <w:r>
              <w:t>500</w:t>
            </w:r>
          </w:p>
        </w:tc>
        <w:tc>
          <w:tcPr>
            <w:tcW w:w="1080" w:type="dxa"/>
            <w:vAlign w:val="bottom"/>
          </w:tcPr>
          <w:p w:rsidR="00BE1A44" w:rsidRPr="00F5318D" w:rsidRDefault="00BE1A44" w:rsidP="00AB52A3">
            <w:pPr>
              <w:ind w:left="-81" w:right="27"/>
              <w:jc w:val="right"/>
            </w:pPr>
          </w:p>
        </w:tc>
        <w:tc>
          <w:tcPr>
            <w:tcW w:w="1233" w:type="dxa"/>
            <w:vAlign w:val="bottom"/>
          </w:tcPr>
          <w:p w:rsidR="00BE1A44" w:rsidRPr="00F5318D" w:rsidRDefault="00F531EF" w:rsidP="00AB52A3">
            <w:pPr>
              <w:ind w:right="62"/>
              <w:jc w:val="right"/>
            </w:pPr>
            <w:r>
              <w:t>500</w:t>
            </w:r>
          </w:p>
        </w:tc>
      </w:tr>
      <w:tr w:rsidR="00BE1A44" w:rsidRPr="00F5318D" w:rsidTr="00AB52A3">
        <w:trPr>
          <w:trHeight w:val="225"/>
        </w:trPr>
        <w:tc>
          <w:tcPr>
            <w:tcW w:w="3420" w:type="dxa"/>
            <w:vAlign w:val="bottom"/>
          </w:tcPr>
          <w:p w:rsidR="00BE1A44" w:rsidRPr="00F5318D" w:rsidRDefault="00BE1A44" w:rsidP="00AB52A3">
            <w:r w:rsidRPr="00F5318D">
              <w:t>Change Request per Region</w:t>
            </w:r>
          </w:p>
        </w:tc>
        <w:tc>
          <w:tcPr>
            <w:tcW w:w="1080" w:type="dxa"/>
            <w:vAlign w:val="bottom"/>
          </w:tcPr>
          <w:p w:rsidR="00BE1A44" w:rsidRPr="00F5318D" w:rsidRDefault="00BE1A44" w:rsidP="00AB52A3">
            <w:pPr>
              <w:ind w:right="44"/>
              <w:jc w:val="right"/>
            </w:pPr>
            <w:r w:rsidRPr="00F5318D">
              <w:t>250</w:t>
            </w:r>
          </w:p>
        </w:tc>
        <w:tc>
          <w:tcPr>
            <w:tcW w:w="1080" w:type="dxa"/>
            <w:vAlign w:val="bottom"/>
          </w:tcPr>
          <w:p w:rsidR="00BE1A44" w:rsidRPr="00F5318D" w:rsidRDefault="00BE1A44" w:rsidP="00AB52A3">
            <w:pPr>
              <w:ind w:left="-81" w:right="27"/>
              <w:jc w:val="right"/>
            </w:pPr>
          </w:p>
        </w:tc>
        <w:tc>
          <w:tcPr>
            <w:tcW w:w="1233" w:type="dxa"/>
            <w:vAlign w:val="bottom"/>
          </w:tcPr>
          <w:p w:rsidR="00BE1A44" w:rsidRPr="00F5318D" w:rsidRDefault="00BE1A44" w:rsidP="00AB52A3">
            <w:pPr>
              <w:ind w:right="62"/>
              <w:jc w:val="right"/>
            </w:pPr>
            <w:r w:rsidRPr="00F5318D">
              <w:t>250</w:t>
            </w:r>
          </w:p>
        </w:tc>
      </w:tr>
      <w:tr w:rsidR="000700CC" w:rsidRPr="00F5318D" w:rsidTr="00AB52A3">
        <w:trPr>
          <w:trHeight w:val="225"/>
        </w:trPr>
        <w:tc>
          <w:tcPr>
            <w:tcW w:w="3420" w:type="dxa"/>
            <w:vAlign w:val="bottom"/>
          </w:tcPr>
          <w:p w:rsidR="000700CC" w:rsidRPr="00F5318D" w:rsidRDefault="000700CC" w:rsidP="00AB52A3">
            <w:r>
              <w:t>Exemption Fee</w:t>
            </w:r>
          </w:p>
        </w:tc>
        <w:tc>
          <w:tcPr>
            <w:tcW w:w="1080" w:type="dxa"/>
            <w:vAlign w:val="bottom"/>
          </w:tcPr>
          <w:p w:rsidR="000700CC" w:rsidRPr="00F5318D" w:rsidRDefault="000700CC" w:rsidP="00AB52A3">
            <w:pPr>
              <w:ind w:right="44"/>
              <w:jc w:val="right"/>
            </w:pPr>
            <w:r>
              <w:t>250</w:t>
            </w:r>
          </w:p>
        </w:tc>
        <w:tc>
          <w:tcPr>
            <w:tcW w:w="1080" w:type="dxa"/>
            <w:vAlign w:val="bottom"/>
          </w:tcPr>
          <w:p w:rsidR="000700CC" w:rsidRPr="00F5318D" w:rsidRDefault="000700CC" w:rsidP="00AB52A3">
            <w:pPr>
              <w:ind w:left="-81"/>
              <w:jc w:val="right"/>
            </w:pPr>
          </w:p>
        </w:tc>
        <w:tc>
          <w:tcPr>
            <w:tcW w:w="1233" w:type="dxa"/>
            <w:vAlign w:val="bottom"/>
          </w:tcPr>
          <w:p w:rsidR="000700CC" w:rsidRPr="00F5318D" w:rsidRDefault="000700CC" w:rsidP="00AB52A3">
            <w:pPr>
              <w:ind w:right="62"/>
              <w:jc w:val="right"/>
            </w:pPr>
            <w:r>
              <w:t>250</w:t>
            </w:r>
          </w:p>
        </w:tc>
      </w:tr>
    </w:tbl>
    <w:p w:rsidR="00BE1A44" w:rsidRPr="00F5318D" w:rsidRDefault="00BE1A44" w:rsidP="00F5318D"/>
    <w:p w:rsidR="00BE1A44" w:rsidRPr="00F5318D" w:rsidRDefault="00BE1A44" w:rsidP="00F5318D">
      <w:pPr>
        <w:ind w:firstLine="720"/>
      </w:pPr>
      <w:r w:rsidRPr="00F5318D">
        <w:t>b)</w:t>
      </w:r>
      <w:r w:rsidRPr="00F5318D">
        <w:tab/>
        <w:t>Remittance</w:t>
      </w:r>
    </w:p>
    <w:p w:rsidR="00BE1A44" w:rsidRPr="00F5318D" w:rsidRDefault="00BE1A44" w:rsidP="00F5318D"/>
    <w:p w:rsidR="00BE1A44" w:rsidRPr="00F5318D" w:rsidRDefault="00BE1A44" w:rsidP="00F5318D">
      <w:pPr>
        <w:ind w:left="2160" w:hanging="720"/>
      </w:pPr>
      <w:r w:rsidRPr="00F5318D">
        <w:t>1)</w:t>
      </w:r>
      <w:r w:rsidRPr="00F5318D">
        <w:tab/>
        <w:t>Fees shall be submitted as check, certified check, cashier's check or money order payable to the Illinois Board of Higher Education.</w:t>
      </w:r>
    </w:p>
    <w:p w:rsidR="00BE1A44" w:rsidRPr="00F5318D" w:rsidRDefault="00BE1A44" w:rsidP="00F5318D"/>
    <w:p w:rsidR="00BE1A44" w:rsidRPr="00F5318D" w:rsidRDefault="00BE1A44" w:rsidP="00F5318D">
      <w:pPr>
        <w:ind w:left="2160" w:hanging="720"/>
      </w:pPr>
      <w:r w:rsidRPr="00F5318D">
        <w:t>2)</w:t>
      </w:r>
      <w:r w:rsidRPr="00F5318D">
        <w:tab/>
      </w:r>
      <w:r w:rsidR="003C7DC4" w:rsidRPr="003C7DC4">
        <w:t xml:space="preserve">No refund shall be awarded for any application that requires Board approval and has been reviewed by Board staff.  Applications withdrawn by the institution </w:t>
      </w:r>
      <w:r w:rsidR="000700CC">
        <w:t xml:space="preserve">or returned by Board staff </w:t>
      </w:r>
      <w:r w:rsidR="003C7DC4" w:rsidRPr="003C7DC4">
        <w:t>shall receive no refund.</w:t>
      </w:r>
    </w:p>
    <w:p w:rsidR="00BE1A44" w:rsidRPr="00F5318D" w:rsidRDefault="00BE1A44" w:rsidP="00F5318D"/>
    <w:p w:rsidR="00BE1A44" w:rsidRPr="00F5318D" w:rsidRDefault="00BE1A44" w:rsidP="00BE1A44">
      <w:pPr>
        <w:ind w:left="2160" w:hanging="720"/>
      </w:pPr>
      <w:r w:rsidRPr="00F5318D">
        <w:t>3)</w:t>
      </w:r>
      <w:r w:rsidRPr="00F5318D">
        <w:tab/>
        <w:t>Fees shall be submitted to:</w:t>
      </w:r>
    </w:p>
    <w:p w:rsidR="00BE1A44" w:rsidRPr="00F5318D" w:rsidRDefault="00BE1A44" w:rsidP="00BE1A44">
      <w:pPr>
        <w:ind w:left="2160" w:hanging="720"/>
      </w:pPr>
    </w:p>
    <w:p w:rsidR="00BE1A44" w:rsidRPr="00F5318D" w:rsidRDefault="00BE1A44" w:rsidP="00BE1A44">
      <w:pPr>
        <w:ind w:left="2160" w:firstLine="720"/>
      </w:pPr>
      <w:smartTag w:uri="urn:schemas-microsoft-com:office:smarttags" w:element="State">
        <w:smartTag w:uri="urn:schemas-microsoft-com:office:smarttags" w:element="place">
          <w:r w:rsidRPr="00F5318D">
            <w:t>Illinois</w:t>
          </w:r>
        </w:smartTag>
      </w:smartTag>
      <w:r w:rsidRPr="00F5318D">
        <w:t xml:space="preserve"> Board of Higher Education </w:t>
      </w:r>
    </w:p>
    <w:p w:rsidR="00BE1A44" w:rsidRPr="00F5318D" w:rsidRDefault="00BE1A44" w:rsidP="00BE1A44">
      <w:pPr>
        <w:ind w:left="2160" w:firstLine="720"/>
      </w:pPr>
      <w:r w:rsidRPr="00F5318D">
        <w:t>Academic Affairs Fee Remittance</w:t>
      </w:r>
    </w:p>
    <w:p w:rsidR="000700CC" w:rsidRDefault="000700CC" w:rsidP="00BE1A44">
      <w:pPr>
        <w:ind w:left="2160" w:firstLine="720"/>
      </w:pPr>
      <w:r>
        <w:t>1 North Old State Capitol Plaza, Suite 333</w:t>
      </w:r>
    </w:p>
    <w:p w:rsidR="00BE1A44" w:rsidRPr="00F5318D" w:rsidRDefault="00BE1A44" w:rsidP="00BE1A44">
      <w:pPr>
        <w:ind w:left="2160" w:firstLine="720"/>
      </w:pPr>
      <w:r w:rsidRPr="00F5318D">
        <w:t>Springfield</w:t>
      </w:r>
      <w:r w:rsidR="00E015CA">
        <w:t xml:space="preserve"> IL</w:t>
      </w:r>
      <w:r w:rsidRPr="00F5318D">
        <w:t xml:space="preserve"> 62701</w:t>
      </w:r>
    </w:p>
    <w:p w:rsidR="00BE1A44" w:rsidRPr="00F5318D" w:rsidRDefault="00BE1A44" w:rsidP="00BE1A44"/>
    <w:p w:rsidR="00BE1A44" w:rsidRPr="00F5318D" w:rsidRDefault="00BE1A44" w:rsidP="00F5318D">
      <w:pPr>
        <w:ind w:firstLine="720"/>
      </w:pPr>
      <w:r w:rsidRPr="00F5318D">
        <w:t>c)</w:t>
      </w:r>
      <w:r w:rsidRPr="00F5318D">
        <w:tab/>
        <w:t xml:space="preserve">Processing  </w:t>
      </w:r>
    </w:p>
    <w:p w:rsidR="00BE1A44" w:rsidRPr="00F5318D" w:rsidRDefault="00BE1A44" w:rsidP="00BE1A44">
      <w:pPr>
        <w:ind w:firstLine="720"/>
      </w:pPr>
    </w:p>
    <w:p w:rsidR="00BE1A44" w:rsidRPr="00F5318D" w:rsidRDefault="00BE1A44" w:rsidP="00BE1A44">
      <w:pPr>
        <w:ind w:left="2160" w:hanging="720"/>
      </w:pPr>
      <w:r w:rsidRPr="00F5318D">
        <w:t>1)</w:t>
      </w:r>
      <w:r w:rsidRPr="00F5318D">
        <w:tab/>
        <w:t xml:space="preserve">Applications, notices, and change requests submitted to the Board with insufficient fees shall be considered incomplete.  The Board will notify the institution of the amount due.  No further action shall be taken by the Board until the full amount due is submitted.  </w:t>
      </w:r>
    </w:p>
    <w:p w:rsidR="00BE1A44" w:rsidRPr="00F5318D" w:rsidRDefault="00BE1A44" w:rsidP="00BE1A44">
      <w:pPr>
        <w:pStyle w:val="ListParagraph"/>
        <w:tabs>
          <w:tab w:val="left" w:pos="2160"/>
        </w:tabs>
        <w:ind w:left="2160"/>
        <w:rPr>
          <w:szCs w:val="24"/>
        </w:rPr>
      </w:pPr>
    </w:p>
    <w:p w:rsidR="003C7DC4" w:rsidRDefault="00BE1A44" w:rsidP="00BE1A44">
      <w:pPr>
        <w:ind w:left="2160" w:hanging="720"/>
      </w:pPr>
      <w:r w:rsidRPr="00F5318D">
        <w:t>2)</w:t>
      </w:r>
      <w:r w:rsidRPr="00F5318D">
        <w:tab/>
      </w:r>
      <w:r w:rsidR="003C7DC4" w:rsidRPr="003C7DC4">
        <w:t>Applications, notices and change requests submitted to the Board with incorrect fees shall be considered incomplete.  The incorrect fee amount will be returned to the institution.  No further action shall be taken by the Board until the full and correct fee amount due is submitted.</w:t>
      </w:r>
    </w:p>
    <w:p w:rsidR="003C7DC4" w:rsidRDefault="003C7DC4" w:rsidP="00BE1A44">
      <w:pPr>
        <w:ind w:left="2160" w:hanging="720"/>
      </w:pPr>
    </w:p>
    <w:p w:rsidR="00BE1A44" w:rsidRPr="00F5318D" w:rsidRDefault="003C7DC4" w:rsidP="00BE1A44">
      <w:pPr>
        <w:ind w:left="2160" w:hanging="720"/>
      </w:pPr>
      <w:r>
        <w:t>3)</w:t>
      </w:r>
      <w:r>
        <w:tab/>
      </w:r>
      <w:r w:rsidR="00BE1A44" w:rsidRPr="00F5318D">
        <w:t>The Board will not accept applications from institutions that have not provided the information necessary for the Board to process a previously submitted application.</w:t>
      </w:r>
    </w:p>
    <w:p w:rsidR="00BE1A44" w:rsidRPr="00F5318D" w:rsidRDefault="00BE1A44" w:rsidP="00BE1A44">
      <w:pPr>
        <w:ind w:left="2160" w:hanging="720"/>
      </w:pPr>
    </w:p>
    <w:p w:rsidR="003C7DC4" w:rsidRPr="00D55B37" w:rsidRDefault="00394CE0">
      <w:pPr>
        <w:pStyle w:val="JCARSourceNote"/>
        <w:ind w:left="720"/>
      </w:pPr>
      <w:r>
        <w:t>(Source:  Amended at 42</w:t>
      </w:r>
      <w:r w:rsidR="000700CC">
        <w:t xml:space="preserve"> Ill. Reg. </w:t>
      </w:r>
      <w:r w:rsidR="001E2CBB">
        <w:t>66</w:t>
      </w:r>
      <w:r w:rsidR="000700CC">
        <w:t xml:space="preserve">, effective </w:t>
      </w:r>
      <w:bookmarkStart w:id="0" w:name="_GoBack"/>
      <w:r w:rsidR="001E2CBB">
        <w:t>December 19, 2017</w:t>
      </w:r>
      <w:bookmarkEnd w:id="0"/>
      <w:r w:rsidR="000700CC">
        <w:t>)</w:t>
      </w:r>
    </w:p>
    <w:sectPr w:rsidR="003C7DC4" w:rsidRPr="00D55B37" w:rsidSect="000377FC">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04D" w:rsidRDefault="00BC104D">
      <w:r>
        <w:separator/>
      </w:r>
    </w:p>
  </w:endnote>
  <w:endnote w:type="continuationSeparator" w:id="0">
    <w:p w:rsidR="00BC104D" w:rsidRDefault="00BC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04D" w:rsidRDefault="00BC104D">
      <w:r>
        <w:separator/>
      </w:r>
    </w:p>
  </w:footnote>
  <w:footnote w:type="continuationSeparator" w:id="0">
    <w:p w:rsidR="00BC104D" w:rsidRDefault="00BC1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307D7"/>
    <w:multiLevelType w:val="hybridMultilevel"/>
    <w:tmpl w:val="1BF841F4"/>
    <w:lvl w:ilvl="0" w:tplc="6AFA5E4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49267AD"/>
    <w:multiLevelType w:val="hybridMultilevel"/>
    <w:tmpl w:val="4022B51C"/>
    <w:lvl w:ilvl="0" w:tplc="04090011">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4B63C80"/>
    <w:multiLevelType w:val="hybridMultilevel"/>
    <w:tmpl w:val="D9BA5752"/>
    <w:lvl w:ilvl="0" w:tplc="55FE4F2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6A570B7"/>
    <w:multiLevelType w:val="hybridMultilevel"/>
    <w:tmpl w:val="45FAF9AE"/>
    <w:lvl w:ilvl="0" w:tplc="FD7657BC">
      <w:start w:val="2"/>
      <w:numFmt w:val="decimal"/>
      <w:lvlText w:val="%1)"/>
      <w:lvlJc w:val="left"/>
      <w:pPr>
        <w:tabs>
          <w:tab w:val="num" w:pos="1818"/>
        </w:tabs>
        <w:ind w:left="1818" w:hanging="360"/>
      </w:pPr>
      <w:rPr>
        <w:rFonts w:hint="default"/>
      </w:rPr>
    </w:lvl>
    <w:lvl w:ilvl="1" w:tplc="04090019" w:tentative="1">
      <w:start w:val="1"/>
      <w:numFmt w:val="lowerLetter"/>
      <w:lvlText w:val="%2."/>
      <w:lvlJc w:val="left"/>
      <w:pPr>
        <w:tabs>
          <w:tab w:val="num" w:pos="2538"/>
        </w:tabs>
        <w:ind w:left="2538" w:hanging="360"/>
      </w:pPr>
    </w:lvl>
    <w:lvl w:ilvl="2" w:tplc="0409001B" w:tentative="1">
      <w:start w:val="1"/>
      <w:numFmt w:val="lowerRoman"/>
      <w:lvlText w:val="%3."/>
      <w:lvlJc w:val="right"/>
      <w:pPr>
        <w:tabs>
          <w:tab w:val="num" w:pos="3258"/>
        </w:tabs>
        <w:ind w:left="3258" w:hanging="180"/>
      </w:pPr>
    </w:lvl>
    <w:lvl w:ilvl="3" w:tplc="0409000F" w:tentative="1">
      <w:start w:val="1"/>
      <w:numFmt w:val="decimal"/>
      <w:lvlText w:val="%4."/>
      <w:lvlJc w:val="left"/>
      <w:pPr>
        <w:tabs>
          <w:tab w:val="num" w:pos="3978"/>
        </w:tabs>
        <w:ind w:left="3978" w:hanging="360"/>
      </w:pPr>
    </w:lvl>
    <w:lvl w:ilvl="4" w:tplc="04090019" w:tentative="1">
      <w:start w:val="1"/>
      <w:numFmt w:val="lowerLetter"/>
      <w:lvlText w:val="%5."/>
      <w:lvlJc w:val="left"/>
      <w:pPr>
        <w:tabs>
          <w:tab w:val="num" w:pos="4698"/>
        </w:tabs>
        <w:ind w:left="4698" w:hanging="360"/>
      </w:pPr>
    </w:lvl>
    <w:lvl w:ilvl="5" w:tplc="0409001B" w:tentative="1">
      <w:start w:val="1"/>
      <w:numFmt w:val="lowerRoman"/>
      <w:lvlText w:val="%6."/>
      <w:lvlJc w:val="right"/>
      <w:pPr>
        <w:tabs>
          <w:tab w:val="num" w:pos="5418"/>
        </w:tabs>
        <w:ind w:left="5418" w:hanging="180"/>
      </w:pPr>
    </w:lvl>
    <w:lvl w:ilvl="6" w:tplc="0409000F" w:tentative="1">
      <w:start w:val="1"/>
      <w:numFmt w:val="decimal"/>
      <w:lvlText w:val="%7."/>
      <w:lvlJc w:val="left"/>
      <w:pPr>
        <w:tabs>
          <w:tab w:val="num" w:pos="6138"/>
        </w:tabs>
        <w:ind w:left="6138" w:hanging="360"/>
      </w:pPr>
    </w:lvl>
    <w:lvl w:ilvl="7" w:tplc="04090019" w:tentative="1">
      <w:start w:val="1"/>
      <w:numFmt w:val="lowerLetter"/>
      <w:lvlText w:val="%8."/>
      <w:lvlJc w:val="left"/>
      <w:pPr>
        <w:tabs>
          <w:tab w:val="num" w:pos="6858"/>
        </w:tabs>
        <w:ind w:left="6858" w:hanging="360"/>
      </w:pPr>
    </w:lvl>
    <w:lvl w:ilvl="8" w:tplc="0409001B" w:tentative="1">
      <w:start w:val="1"/>
      <w:numFmt w:val="lowerRoman"/>
      <w:lvlText w:val="%9."/>
      <w:lvlJc w:val="right"/>
      <w:pPr>
        <w:tabs>
          <w:tab w:val="num" w:pos="7578"/>
        </w:tabs>
        <w:ind w:left="7578" w:hanging="180"/>
      </w:pPr>
    </w:lvl>
  </w:abstractNum>
  <w:abstractNum w:abstractNumId="4" w15:restartNumberingAfterBreak="0">
    <w:nsid w:val="77FD0558"/>
    <w:multiLevelType w:val="hybridMultilevel"/>
    <w:tmpl w:val="70A04036"/>
    <w:lvl w:ilvl="0" w:tplc="820211E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EA319DE"/>
    <w:multiLevelType w:val="hybridMultilevel"/>
    <w:tmpl w:val="E02443AC"/>
    <w:lvl w:ilvl="0" w:tplc="78E2DD2A">
      <w:start w:val="1"/>
      <w:numFmt w:val="decimal"/>
      <w:lvlText w:val="%1)"/>
      <w:lvlJc w:val="left"/>
      <w:pPr>
        <w:ind w:left="2043" w:hanging="360"/>
      </w:pPr>
      <w:rPr>
        <w:rFonts w:hint="default"/>
        <w:u w:val="single"/>
      </w:rPr>
    </w:lvl>
    <w:lvl w:ilvl="1" w:tplc="04090019">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321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7FC"/>
    <w:rsid w:val="0004011F"/>
    <w:rsid w:val="00040881"/>
    <w:rsid w:val="00042314"/>
    <w:rsid w:val="00050531"/>
    <w:rsid w:val="00057192"/>
    <w:rsid w:val="0006041A"/>
    <w:rsid w:val="00066013"/>
    <w:rsid w:val="000676A6"/>
    <w:rsid w:val="000700CC"/>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15C"/>
    <w:rsid w:val="000E6BBD"/>
    <w:rsid w:val="000E6FF6"/>
    <w:rsid w:val="000E7A0A"/>
    <w:rsid w:val="000F1E7C"/>
    <w:rsid w:val="000F25A1"/>
    <w:rsid w:val="000F6AB6"/>
    <w:rsid w:val="000F6C6D"/>
    <w:rsid w:val="001036F2"/>
    <w:rsid w:val="00103C24"/>
    <w:rsid w:val="00110A0B"/>
    <w:rsid w:val="00114190"/>
    <w:rsid w:val="0012221A"/>
    <w:rsid w:val="001328A0"/>
    <w:rsid w:val="0014104E"/>
    <w:rsid w:val="001433F3"/>
    <w:rsid w:val="00144977"/>
    <w:rsid w:val="00145C78"/>
    <w:rsid w:val="00146F30"/>
    <w:rsid w:val="00146FFB"/>
    <w:rsid w:val="0015097E"/>
    <w:rsid w:val="00151972"/>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2CBB"/>
    <w:rsid w:val="001E3074"/>
    <w:rsid w:val="001E630C"/>
    <w:rsid w:val="001F2A01"/>
    <w:rsid w:val="001F572B"/>
    <w:rsid w:val="002015E7"/>
    <w:rsid w:val="002047E2"/>
    <w:rsid w:val="00207D79"/>
    <w:rsid w:val="00212682"/>
    <w:rsid w:val="002133B1"/>
    <w:rsid w:val="00213BC5"/>
    <w:rsid w:val="00214D83"/>
    <w:rsid w:val="00217ADC"/>
    <w:rsid w:val="0022052A"/>
    <w:rsid w:val="002205B5"/>
    <w:rsid w:val="002209C0"/>
    <w:rsid w:val="00220B91"/>
    <w:rsid w:val="00224D66"/>
    <w:rsid w:val="00225354"/>
    <w:rsid w:val="0022658A"/>
    <w:rsid w:val="002311CE"/>
    <w:rsid w:val="0023173C"/>
    <w:rsid w:val="002324A0"/>
    <w:rsid w:val="002325F1"/>
    <w:rsid w:val="002347F0"/>
    <w:rsid w:val="00235BC5"/>
    <w:rsid w:val="0023665A"/>
    <w:rsid w:val="002375DD"/>
    <w:rsid w:val="00246C8D"/>
    <w:rsid w:val="002524EC"/>
    <w:rsid w:val="0026224A"/>
    <w:rsid w:val="00264AD1"/>
    <w:rsid w:val="00265E56"/>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77"/>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37ED5"/>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CE0"/>
    <w:rsid w:val="0039695D"/>
    <w:rsid w:val="003A2AF6"/>
    <w:rsid w:val="003A4E0A"/>
    <w:rsid w:val="003A6E65"/>
    <w:rsid w:val="003B355B"/>
    <w:rsid w:val="003B419A"/>
    <w:rsid w:val="003B5138"/>
    <w:rsid w:val="003B78C5"/>
    <w:rsid w:val="003C07D2"/>
    <w:rsid w:val="003C7DC4"/>
    <w:rsid w:val="003D0D44"/>
    <w:rsid w:val="003D12E4"/>
    <w:rsid w:val="003D321D"/>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27CAF"/>
    <w:rsid w:val="00430616"/>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77E5A"/>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C9C"/>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4DE"/>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4A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02A"/>
    <w:rsid w:val="00717DBE"/>
    <w:rsid w:val="00720025"/>
    <w:rsid w:val="007268A0"/>
    <w:rsid w:val="00727763"/>
    <w:rsid w:val="007278C5"/>
    <w:rsid w:val="00737469"/>
    <w:rsid w:val="00740393"/>
    <w:rsid w:val="00742136"/>
    <w:rsid w:val="00744356"/>
    <w:rsid w:val="00745353"/>
    <w:rsid w:val="00750400"/>
    <w:rsid w:val="00763B6D"/>
    <w:rsid w:val="00765D64"/>
    <w:rsid w:val="00776175"/>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0FBE"/>
    <w:rsid w:val="007F1A7F"/>
    <w:rsid w:val="007F28A2"/>
    <w:rsid w:val="007F3365"/>
    <w:rsid w:val="00804082"/>
    <w:rsid w:val="00804A88"/>
    <w:rsid w:val="00805D72"/>
    <w:rsid w:val="00806780"/>
    <w:rsid w:val="008078E8"/>
    <w:rsid w:val="00810296"/>
    <w:rsid w:val="008136C5"/>
    <w:rsid w:val="00821428"/>
    <w:rsid w:val="0082307C"/>
    <w:rsid w:val="00824C15"/>
    <w:rsid w:val="00825696"/>
    <w:rsid w:val="00826E97"/>
    <w:rsid w:val="008271B1"/>
    <w:rsid w:val="00833A9E"/>
    <w:rsid w:val="00837F88"/>
    <w:rsid w:val="008425C1"/>
    <w:rsid w:val="00843EB6"/>
    <w:rsid w:val="00844ABA"/>
    <w:rsid w:val="008453FF"/>
    <w:rsid w:val="0084781C"/>
    <w:rsid w:val="00853539"/>
    <w:rsid w:val="00855AEC"/>
    <w:rsid w:val="00855F56"/>
    <w:rsid w:val="0085696C"/>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FE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72F0"/>
    <w:rsid w:val="00944E3D"/>
    <w:rsid w:val="00950386"/>
    <w:rsid w:val="009602D3"/>
    <w:rsid w:val="00960C37"/>
    <w:rsid w:val="00961E38"/>
    <w:rsid w:val="00965A76"/>
    <w:rsid w:val="00966D51"/>
    <w:rsid w:val="009722E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6CC"/>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2A3"/>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4D"/>
    <w:rsid w:val="00BD0ED2"/>
    <w:rsid w:val="00BD5933"/>
    <w:rsid w:val="00BE03CA"/>
    <w:rsid w:val="00BE1A44"/>
    <w:rsid w:val="00BE40A3"/>
    <w:rsid w:val="00BF2353"/>
    <w:rsid w:val="00BF25C2"/>
    <w:rsid w:val="00BF3913"/>
    <w:rsid w:val="00BF5AAE"/>
    <w:rsid w:val="00BF5AE7"/>
    <w:rsid w:val="00BF78FB"/>
    <w:rsid w:val="00C05E6D"/>
    <w:rsid w:val="00C06151"/>
    <w:rsid w:val="00C06DF4"/>
    <w:rsid w:val="00C1038A"/>
    <w:rsid w:val="00C11BB7"/>
    <w:rsid w:val="00C14C10"/>
    <w:rsid w:val="00C153C4"/>
    <w:rsid w:val="00C15FD6"/>
    <w:rsid w:val="00C17F24"/>
    <w:rsid w:val="00C2596B"/>
    <w:rsid w:val="00C319B3"/>
    <w:rsid w:val="00C42A93"/>
    <w:rsid w:val="00C43DDF"/>
    <w:rsid w:val="00C4537A"/>
    <w:rsid w:val="00C45BEB"/>
    <w:rsid w:val="00C50195"/>
    <w:rsid w:val="00C60D0B"/>
    <w:rsid w:val="00C63081"/>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4BC"/>
    <w:rsid w:val="00CD5413"/>
    <w:rsid w:val="00CE01BF"/>
    <w:rsid w:val="00CE4292"/>
    <w:rsid w:val="00D02753"/>
    <w:rsid w:val="00D03A79"/>
    <w:rsid w:val="00D0676C"/>
    <w:rsid w:val="00D10D50"/>
    <w:rsid w:val="00D17DC3"/>
    <w:rsid w:val="00D2155A"/>
    <w:rsid w:val="00D27015"/>
    <w:rsid w:val="00D2776C"/>
    <w:rsid w:val="00D27E4E"/>
    <w:rsid w:val="00D32AA7"/>
    <w:rsid w:val="00D33832"/>
    <w:rsid w:val="00D46468"/>
    <w:rsid w:val="00D55B37"/>
    <w:rsid w:val="00D5634E"/>
    <w:rsid w:val="00D61D0C"/>
    <w:rsid w:val="00D64B08"/>
    <w:rsid w:val="00D70D8F"/>
    <w:rsid w:val="00D76B84"/>
    <w:rsid w:val="00D77DCF"/>
    <w:rsid w:val="00D876AB"/>
    <w:rsid w:val="00D87E2A"/>
    <w:rsid w:val="00D90457"/>
    <w:rsid w:val="00D93C67"/>
    <w:rsid w:val="00D94587"/>
    <w:rsid w:val="00D97042"/>
    <w:rsid w:val="00D97549"/>
    <w:rsid w:val="00DA3644"/>
    <w:rsid w:val="00DB2CC7"/>
    <w:rsid w:val="00DB4A29"/>
    <w:rsid w:val="00DB78E4"/>
    <w:rsid w:val="00DC016D"/>
    <w:rsid w:val="00DC505C"/>
    <w:rsid w:val="00DC5FDC"/>
    <w:rsid w:val="00DD3C9D"/>
    <w:rsid w:val="00DE3439"/>
    <w:rsid w:val="00DE42D9"/>
    <w:rsid w:val="00DE5010"/>
    <w:rsid w:val="00DF0813"/>
    <w:rsid w:val="00DF25BD"/>
    <w:rsid w:val="00E015CA"/>
    <w:rsid w:val="00E0634B"/>
    <w:rsid w:val="00E11728"/>
    <w:rsid w:val="00E16B25"/>
    <w:rsid w:val="00E21CD6"/>
    <w:rsid w:val="00E22A94"/>
    <w:rsid w:val="00E24167"/>
    <w:rsid w:val="00E24878"/>
    <w:rsid w:val="00E30395"/>
    <w:rsid w:val="00E31DB9"/>
    <w:rsid w:val="00E34B29"/>
    <w:rsid w:val="00E406C7"/>
    <w:rsid w:val="00E40FDC"/>
    <w:rsid w:val="00E41211"/>
    <w:rsid w:val="00E4457E"/>
    <w:rsid w:val="00E45282"/>
    <w:rsid w:val="00E47B6D"/>
    <w:rsid w:val="00E7005E"/>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222"/>
    <w:rsid w:val="00ED3C9B"/>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18D"/>
    <w:rsid w:val="00F531EF"/>
    <w:rsid w:val="00F57961"/>
    <w:rsid w:val="00F73B7F"/>
    <w:rsid w:val="00F75063"/>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32DE707-99DA-4938-8492-97AE8527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A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E1A44"/>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6</cp:revision>
  <dcterms:created xsi:type="dcterms:W3CDTF">2017-12-04T21:31:00Z</dcterms:created>
  <dcterms:modified xsi:type="dcterms:W3CDTF">2018-01-04T22:12:00Z</dcterms:modified>
</cp:coreProperties>
</file>