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4A" w:rsidRDefault="00845B4A" w:rsidP="00845B4A">
      <w:pPr>
        <w:widowControl w:val="0"/>
        <w:autoSpaceDE w:val="0"/>
        <w:autoSpaceDN w:val="0"/>
        <w:adjustRightInd w:val="0"/>
      </w:pPr>
      <w:bookmarkStart w:id="0" w:name="_GoBack"/>
      <w:bookmarkEnd w:id="0"/>
    </w:p>
    <w:p w:rsidR="00845B4A" w:rsidRDefault="00845B4A" w:rsidP="00845B4A">
      <w:pPr>
        <w:widowControl w:val="0"/>
        <w:autoSpaceDE w:val="0"/>
        <w:autoSpaceDN w:val="0"/>
        <w:adjustRightInd w:val="0"/>
      </w:pPr>
      <w:r>
        <w:rPr>
          <w:b/>
          <w:bCs/>
        </w:rPr>
        <w:t>Section 1000.50  Application Procedure</w:t>
      </w:r>
      <w:r>
        <w:t xml:space="preserve"> </w:t>
      </w:r>
    </w:p>
    <w:p w:rsidR="00845B4A" w:rsidRDefault="00845B4A" w:rsidP="00845B4A">
      <w:pPr>
        <w:widowControl w:val="0"/>
        <w:autoSpaceDE w:val="0"/>
        <w:autoSpaceDN w:val="0"/>
        <w:adjustRightInd w:val="0"/>
      </w:pPr>
    </w:p>
    <w:p w:rsidR="00845B4A" w:rsidRDefault="00845B4A" w:rsidP="00845B4A">
      <w:pPr>
        <w:widowControl w:val="0"/>
        <w:autoSpaceDE w:val="0"/>
        <w:autoSpaceDN w:val="0"/>
        <w:adjustRightInd w:val="0"/>
      </w:pPr>
      <w:r>
        <w:t xml:space="preserve">Grant application materials may be obtained from the Illinois Board of Higher Education, 500 Reisch Building, 4 West Old Capitol Square, Springfield, Illinois 62701.  Applications should be submitted to the Board at the same address.  Applications must be submitted by the fourth Tuesday in November of each year. </w:t>
      </w:r>
    </w:p>
    <w:p w:rsidR="00845B4A" w:rsidRDefault="00845B4A" w:rsidP="00845B4A">
      <w:pPr>
        <w:widowControl w:val="0"/>
        <w:autoSpaceDE w:val="0"/>
        <w:autoSpaceDN w:val="0"/>
        <w:adjustRightInd w:val="0"/>
      </w:pPr>
    </w:p>
    <w:p w:rsidR="00845B4A" w:rsidRDefault="00845B4A" w:rsidP="00845B4A">
      <w:pPr>
        <w:widowControl w:val="0"/>
        <w:autoSpaceDE w:val="0"/>
        <w:autoSpaceDN w:val="0"/>
        <w:adjustRightInd w:val="0"/>
        <w:ind w:left="1440" w:hanging="720"/>
      </w:pPr>
      <w:r>
        <w:t xml:space="preserve">(Source:  Amended at 8 Ill. Reg. 16890, effective September 4, 1984) </w:t>
      </w:r>
    </w:p>
    <w:sectPr w:rsidR="00845B4A" w:rsidSect="00845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B4A"/>
    <w:rsid w:val="005C3366"/>
    <w:rsid w:val="00742517"/>
    <w:rsid w:val="00845B4A"/>
    <w:rsid w:val="00E45C1F"/>
    <w:rsid w:val="00FB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