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126" w:rsidRDefault="00A43126" w:rsidP="00407B57">
      <w:pPr>
        <w:rPr>
          <w:b/>
        </w:rPr>
      </w:pPr>
      <w:bookmarkStart w:id="0" w:name="_GoBack"/>
      <w:bookmarkEnd w:id="0"/>
    </w:p>
    <w:p w:rsidR="00407B57" w:rsidRPr="00407B57" w:rsidRDefault="00407B57" w:rsidP="00407B57">
      <w:pPr>
        <w:rPr>
          <w:b/>
        </w:rPr>
      </w:pPr>
      <w:r w:rsidRPr="00407B57">
        <w:rPr>
          <w:b/>
        </w:rPr>
        <w:t>Section 675.40  Programmatic Requirements</w:t>
      </w:r>
    </w:p>
    <w:p w:rsidR="00407B57" w:rsidRPr="00407B57" w:rsidRDefault="00407B57" w:rsidP="00407B57"/>
    <w:p w:rsidR="00407B57" w:rsidRPr="00407B57" w:rsidRDefault="00407B57" w:rsidP="00407B57">
      <w:r w:rsidRPr="00407B57">
        <w:t>Each provider</w:t>
      </w:r>
      <w:r w:rsidR="0011671A">
        <w:t>'</w:t>
      </w:r>
      <w:r w:rsidRPr="00407B57">
        <w:t>s SES program shall</w:t>
      </w:r>
      <w:r w:rsidR="005D5EF9">
        <w:t xml:space="preserve"> be conducted at </w:t>
      </w:r>
      <w:r w:rsidR="00F4132F">
        <w:t xml:space="preserve">or from </w:t>
      </w:r>
      <w:r w:rsidR="005D5EF9">
        <w:t>a location other than a private dwelling and</w:t>
      </w:r>
      <w:r w:rsidRPr="00407B57">
        <w:t>:</w:t>
      </w:r>
    </w:p>
    <w:p w:rsidR="00407B57" w:rsidRPr="00407B57" w:rsidRDefault="00407B57" w:rsidP="00407B57"/>
    <w:p w:rsidR="00407B57" w:rsidRPr="00407B57" w:rsidRDefault="00407B57" w:rsidP="00407B57">
      <w:pPr>
        <w:ind w:left="1440" w:hanging="720"/>
      </w:pPr>
      <w:r w:rsidRPr="00407B57">
        <w:t>a)</w:t>
      </w:r>
      <w:r w:rsidRPr="00407B57">
        <w:tab/>
        <w:t>include an appropriate, nationally recognized diagnostic assessment for use in identifying students</w:t>
      </w:r>
      <w:r w:rsidR="0011671A">
        <w:t>'</w:t>
      </w:r>
      <w:r w:rsidRPr="00407B57">
        <w:t xml:space="preserve"> weaknesses and achievement gaps upon which to build an individual student plan and learning goals, except that, for the 2005-06 reporting period, a diagnostic assessment other than a nationally recognized assessment may be used by providers approved prior to </w:t>
      </w:r>
      <w:smartTag w:uri="urn:schemas-microsoft-com:office:smarttags" w:element="date">
        <w:smartTagPr>
          <w:attr w:name="Year" w:val="2005"/>
          <w:attr w:name="Day" w:val="1"/>
          <w:attr w:name="Month" w:val="7"/>
        </w:smartTagPr>
        <w:r w:rsidRPr="00407B57">
          <w:t>July 1, 2005</w:t>
        </w:r>
      </w:smartTag>
      <w:r w:rsidRPr="00407B57">
        <w:t>, upon notification to ISBE;</w:t>
      </w:r>
    </w:p>
    <w:p w:rsidR="00407B57" w:rsidRPr="00407B57" w:rsidRDefault="00407B57" w:rsidP="00407B57">
      <w:pPr>
        <w:ind w:left="1440" w:hanging="720"/>
      </w:pPr>
    </w:p>
    <w:p w:rsidR="00407B57" w:rsidRPr="00407B57" w:rsidRDefault="00407B57" w:rsidP="00407B57">
      <w:pPr>
        <w:ind w:left="1440" w:hanging="720"/>
      </w:pPr>
      <w:r w:rsidRPr="00407B57">
        <w:t>b)</w:t>
      </w:r>
      <w:r w:rsidRPr="00407B57">
        <w:tab/>
        <w:t>use targeted remediation/instruction that is aimed at addressing the individual skill gaps revealed during the assessment and that is based upon an individual learning plan;</w:t>
      </w:r>
    </w:p>
    <w:p w:rsidR="00407B57" w:rsidRPr="00407B57" w:rsidRDefault="00407B57" w:rsidP="00407B57">
      <w:pPr>
        <w:ind w:left="720"/>
      </w:pPr>
    </w:p>
    <w:p w:rsidR="00407B57" w:rsidRPr="00407B57" w:rsidRDefault="00407B57" w:rsidP="00407B57">
      <w:pPr>
        <w:ind w:left="1440" w:hanging="720"/>
      </w:pPr>
      <w:r w:rsidRPr="00407B57">
        <w:t>c)</w:t>
      </w:r>
      <w:r w:rsidRPr="00407B57">
        <w:tab/>
        <w:t>include a post assessment linked to the diagnostic assessment to determine whether student gains occurred and to further develop a plan for either re-teaching skills or identifying new skills for instruction;</w:t>
      </w:r>
    </w:p>
    <w:p w:rsidR="00407B57" w:rsidRPr="00407B57" w:rsidRDefault="00407B57" w:rsidP="00407B57">
      <w:pPr>
        <w:ind w:left="1440" w:hanging="720"/>
      </w:pPr>
    </w:p>
    <w:p w:rsidR="00407B57" w:rsidRPr="00407B57" w:rsidRDefault="00407B57" w:rsidP="00407B57">
      <w:pPr>
        <w:ind w:left="1440" w:hanging="720"/>
      </w:pPr>
      <w:r w:rsidRPr="00407B57">
        <w:t>d)</w:t>
      </w:r>
      <w:r w:rsidRPr="00407B57">
        <w:tab/>
        <w:t>align with the Illinois Learning Standards set forth at 23 Ill. Adm. Code 1, Appendix D, in the area of reading and/or mathematics;</w:t>
      </w:r>
    </w:p>
    <w:p w:rsidR="00407B57" w:rsidRPr="00407B57" w:rsidRDefault="00407B57" w:rsidP="00407B57">
      <w:pPr>
        <w:ind w:left="1440" w:hanging="720"/>
      </w:pPr>
    </w:p>
    <w:p w:rsidR="00407B57" w:rsidRPr="00407B57" w:rsidRDefault="00407B57" w:rsidP="00407B57">
      <w:pPr>
        <w:ind w:left="1440" w:hanging="720"/>
      </w:pPr>
      <w:r w:rsidRPr="00407B57">
        <w:t>e)</w:t>
      </w:r>
      <w:r w:rsidRPr="00407B57">
        <w:tab/>
        <w:t xml:space="preserve">be consistent with the academic program a student experiences in the regular school day; </w:t>
      </w:r>
    </w:p>
    <w:p w:rsidR="00407B57" w:rsidRPr="00407B57" w:rsidRDefault="00407B57" w:rsidP="00407B57">
      <w:pPr>
        <w:ind w:left="1440" w:hanging="720"/>
      </w:pPr>
    </w:p>
    <w:p w:rsidR="005D5EF9" w:rsidRDefault="00407B57" w:rsidP="00407B57">
      <w:pPr>
        <w:ind w:left="1440" w:hanging="720"/>
      </w:pPr>
      <w:r w:rsidRPr="00407B57">
        <w:t>f)</w:t>
      </w:r>
      <w:r w:rsidRPr="00407B57">
        <w:tab/>
        <w:t>use instructional practices that are high-quality, research-based, and specifically designed to increase students</w:t>
      </w:r>
      <w:r w:rsidR="0011671A">
        <w:t>'</w:t>
      </w:r>
      <w:r w:rsidRPr="00407B57">
        <w:t xml:space="preserve"> academic achievement</w:t>
      </w:r>
      <w:r w:rsidR="005D5EF9">
        <w:t>; and</w:t>
      </w:r>
    </w:p>
    <w:p w:rsidR="005D5EF9" w:rsidRDefault="005D5EF9" w:rsidP="00407B57">
      <w:pPr>
        <w:ind w:left="1440" w:hanging="720"/>
      </w:pPr>
    </w:p>
    <w:p w:rsidR="00407B57" w:rsidRDefault="005D5EF9" w:rsidP="00407B57">
      <w:pPr>
        <w:ind w:left="1440" w:hanging="720"/>
      </w:pPr>
      <w:r w:rsidRPr="00307715">
        <w:t>g)</w:t>
      </w:r>
      <w:r>
        <w:tab/>
      </w:r>
      <w:r w:rsidRPr="00307715">
        <w:t>assign as tutors only individuals who hold or are qualified to hold the letter of approval that is required for service as a paraprofessional in a program supported with federal funds under Title I, Part A, of the ESEA, as described in the rules of the State Board of Education at 23 Ill. Adm. Code 25.510 (Paraprofessionals; Teacher Aides), provided that, in the case of tutors who reside outside the United States, the requirement for United States citizenship or legal presence in the United States shall not apply</w:t>
      </w:r>
      <w:r w:rsidR="00407B57" w:rsidRPr="00407B57">
        <w:t>.</w:t>
      </w:r>
    </w:p>
    <w:p w:rsidR="005D5EF9" w:rsidRDefault="005D5EF9" w:rsidP="00407B57">
      <w:pPr>
        <w:ind w:left="1440" w:hanging="720"/>
      </w:pPr>
    </w:p>
    <w:p w:rsidR="005D5EF9" w:rsidRPr="00D55B37" w:rsidRDefault="005D5EF9">
      <w:pPr>
        <w:pStyle w:val="JCARSourceNote"/>
        <w:ind w:left="720"/>
      </w:pPr>
      <w:r w:rsidRPr="00D55B37">
        <w:t xml:space="preserve">(Source:  </w:t>
      </w:r>
      <w:r>
        <w:t>Amended</w:t>
      </w:r>
      <w:r w:rsidRPr="00D55B37">
        <w:t xml:space="preserve"> at </w:t>
      </w:r>
      <w:r>
        <w:t>3</w:t>
      </w:r>
      <w:r w:rsidR="00A073F2">
        <w:t>2</w:t>
      </w:r>
      <w:r>
        <w:t xml:space="preserve"> I</w:t>
      </w:r>
      <w:r w:rsidRPr="00D55B37">
        <w:t xml:space="preserve">ll. Reg. </w:t>
      </w:r>
      <w:r w:rsidR="004A664F">
        <w:t>4046</w:t>
      </w:r>
      <w:r w:rsidRPr="00D55B37">
        <w:t xml:space="preserve">, effective </w:t>
      </w:r>
      <w:r w:rsidR="004A664F">
        <w:t>February 26, 2008</w:t>
      </w:r>
      <w:r w:rsidRPr="00D55B37">
        <w:t>)</w:t>
      </w:r>
    </w:p>
    <w:sectPr w:rsidR="005D5EF9"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971" w:rsidRDefault="002F7971">
      <w:r>
        <w:separator/>
      </w:r>
    </w:p>
  </w:endnote>
  <w:endnote w:type="continuationSeparator" w:id="0">
    <w:p w:rsidR="002F7971" w:rsidRDefault="002F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971" w:rsidRDefault="002F7971">
      <w:r>
        <w:separator/>
      </w:r>
    </w:p>
  </w:footnote>
  <w:footnote w:type="continuationSeparator" w:id="0">
    <w:p w:rsidR="002F7971" w:rsidRDefault="002F7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1671A"/>
    <w:rsid w:val="00136B47"/>
    <w:rsid w:val="00150267"/>
    <w:rsid w:val="001C7D95"/>
    <w:rsid w:val="001E3074"/>
    <w:rsid w:val="00221574"/>
    <w:rsid w:val="00225354"/>
    <w:rsid w:val="002524EC"/>
    <w:rsid w:val="002A643F"/>
    <w:rsid w:val="002C743A"/>
    <w:rsid w:val="002F7971"/>
    <w:rsid w:val="00337CEB"/>
    <w:rsid w:val="00367A2E"/>
    <w:rsid w:val="003F3A28"/>
    <w:rsid w:val="003F5FD7"/>
    <w:rsid w:val="00407B57"/>
    <w:rsid w:val="00431CFE"/>
    <w:rsid w:val="004461A1"/>
    <w:rsid w:val="004A664F"/>
    <w:rsid w:val="004D5CD6"/>
    <w:rsid w:val="004D73D3"/>
    <w:rsid w:val="005001C5"/>
    <w:rsid w:val="0052308E"/>
    <w:rsid w:val="00530BE1"/>
    <w:rsid w:val="00542E97"/>
    <w:rsid w:val="0056157E"/>
    <w:rsid w:val="0056501E"/>
    <w:rsid w:val="005D5EF9"/>
    <w:rsid w:val="005F4571"/>
    <w:rsid w:val="006A2114"/>
    <w:rsid w:val="006D5961"/>
    <w:rsid w:val="00780733"/>
    <w:rsid w:val="007C14B2"/>
    <w:rsid w:val="00801D20"/>
    <w:rsid w:val="00825C45"/>
    <w:rsid w:val="008271B1"/>
    <w:rsid w:val="00837F88"/>
    <w:rsid w:val="0084781C"/>
    <w:rsid w:val="008B4361"/>
    <w:rsid w:val="008D4EA0"/>
    <w:rsid w:val="00935A8C"/>
    <w:rsid w:val="00980616"/>
    <w:rsid w:val="0098276C"/>
    <w:rsid w:val="009C4011"/>
    <w:rsid w:val="009C4FD4"/>
    <w:rsid w:val="00A073F2"/>
    <w:rsid w:val="00A174BB"/>
    <w:rsid w:val="00A2265D"/>
    <w:rsid w:val="00A414BC"/>
    <w:rsid w:val="00A43126"/>
    <w:rsid w:val="00A600AA"/>
    <w:rsid w:val="00A62F7E"/>
    <w:rsid w:val="00AB29C6"/>
    <w:rsid w:val="00AE120A"/>
    <w:rsid w:val="00AE1744"/>
    <w:rsid w:val="00AE5547"/>
    <w:rsid w:val="00B07E7E"/>
    <w:rsid w:val="00B31598"/>
    <w:rsid w:val="00B352A6"/>
    <w:rsid w:val="00B35D67"/>
    <w:rsid w:val="00B516F7"/>
    <w:rsid w:val="00B66925"/>
    <w:rsid w:val="00B71177"/>
    <w:rsid w:val="00B876EC"/>
    <w:rsid w:val="00BF5EF1"/>
    <w:rsid w:val="00C4537A"/>
    <w:rsid w:val="00CC13F9"/>
    <w:rsid w:val="00CC2299"/>
    <w:rsid w:val="00CD3723"/>
    <w:rsid w:val="00D55B37"/>
    <w:rsid w:val="00D62188"/>
    <w:rsid w:val="00D735B8"/>
    <w:rsid w:val="00D93C67"/>
    <w:rsid w:val="00DE499B"/>
    <w:rsid w:val="00E7288E"/>
    <w:rsid w:val="00E95503"/>
    <w:rsid w:val="00EB424E"/>
    <w:rsid w:val="00F4132F"/>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2012-06-22T01:02:00Z</dcterms:created>
  <dcterms:modified xsi:type="dcterms:W3CDTF">2012-06-22T01:02:00Z</dcterms:modified>
</cp:coreProperties>
</file>