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48" w:rsidRDefault="00F36648" w:rsidP="00F36648">
      <w:pPr>
        <w:ind w:left="720" w:hanging="720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F36648" w:rsidRPr="00BB11CF" w:rsidRDefault="00F36648" w:rsidP="00F36648">
      <w:pPr>
        <w:ind w:left="720" w:hanging="720"/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b/>
          <w:szCs w:val="24"/>
        </w:rPr>
        <w:t>Section 565.120  Eligible Applicants</w:t>
      </w:r>
    </w:p>
    <w:p w:rsidR="00F36648" w:rsidRPr="00BB11CF" w:rsidRDefault="00F36648" w:rsidP="00F36648">
      <w:pPr>
        <w:rPr>
          <w:rFonts w:ascii="Times New Roman" w:hAnsi="Times New Roman"/>
          <w:szCs w:val="24"/>
        </w:rPr>
      </w:pPr>
    </w:p>
    <w:p w:rsidR="00EB424E" w:rsidRPr="003E118A" w:rsidRDefault="00F36648" w:rsidP="00F36648">
      <w:r w:rsidRPr="00BB11CF">
        <w:rPr>
          <w:rFonts w:ascii="Times New Roman" w:hAnsi="Times New Roman"/>
          <w:szCs w:val="24"/>
        </w:rPr>
        <w:t>Eligible applicants for grants under this Subpart B shall be those identified in Section 565.20 of this Part, and only kindergarten and Grades 1 through 3 in eligible schools shall be served with grant funds provided under this Subpart.</w:t>
      </w:r>
    </w:p>
    <w:sectPr w:rsidR="00EB424E" w:rsidRPr="003E118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F4" w:rsidRDefault="001253F4">
      <w:r>
        <w:separator/>
      </w:r>
    </w:p>
  </w:endnote>
  <w:endnote w:type="continuationSeparator" w:id="0">
    <w:p w:rsidR="001253F4" w:rsidRDefault="0012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F4" w:rsidRDefault="001253F4">
      <w:r>
        <w:separator/>
      </w:r>
    </w:p>
  </w:footnote>
  <w:footnote w:type="continuationSeparator" w:id="0">
    <w:p w:rsidR="001253F4" w:rsidRDefault="00125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53F4"/>
    <w:rsid w:val="001327E2"/>
    <w:rsid w:val="001715B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E118A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31A6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36648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64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customStyle="1" w:styleId="ISBE">
    <w:name w:val="ISBE"/>
    <w:basedOn w:val="DefaultParagraphFont"/>
    <w:semiHidden/>
    <w:rsid w:val="00F36648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64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customStyle="1" w:styleId="ISBE">
    <w:name w:val="ISBE"/>
    <w:basedOn w:val="DefaultParagraphFont"/>
    <w:semiHidden/>
    <w:rsid w:val="00F36648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