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9C204" w14:textId="77777777" w:rsidR="00D07165" w:rsidRDefault="00D07165" w:rsidP="00480AE3"/>
    <w:p w14:paraId="2594DFA8" w14:textId="10C27EBB" w:rsidR="00480AE3" w:rsidRPr="00480AE3" w:rsidRDefault="00480AE3" w:rsidP="00480AE3">
      <w:r w:rsidRPr="00480AE3">
        <w:t>AUTHORITY:  Implementing Section 15 of the Children</w:t>
      </w:r>
      <w:r w:rsidR="00D07165">
        <w:t>'</w:t>
      </w:r>
      <w:r w:rsidRPr="00480AE3">
        <w:t>s Mental Health Act of 2003 [405 ILCS 49] and authorized by Section 2-3.6 of the School Code [105 ILCS 5].</w:t>
      </w:r>
    </w:p>
    <w:sectPr w:rsidR="00480AE3" w:rsidRPr="00480AE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52677" w14:textId="77777777" w:rsidR="00C76955" w:rsidRDefault="00C76955">
      <w:r>
        <w:separator/>
      </w:r>
    </w:p>
  </w:endnote>
  <w:endnote w:type="continuationSeparator" w:id="0">
    <w:p w14:paraId="2FBCD98E" w14:textId="77777777" w:rsidR="00C76955" w:rsidRDefault="00C7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4FF74" w14:textId="77777777" w:rsidR="00C76955" w:rsidRDefault="00C76955">
      <w:r>
        <w:separator/>
      </w:r>
    </w:p>
  </w:footnote>
  <w:footnote w:type="continuationSeparator" w:id="0">
    <w:p w14:paraId="2C08712A" w14:textId="77777777" w:rsidR="00C76955" w:rsidRDefault="00C76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0AE3"/>
    <w:rsid w:val="00001F1D"/>
    <w:rsid w:val="00003CEF"/>
    <w:rsid w:val="00010548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B8C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0AE3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69C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2E6D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6955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7165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9B074"/>
  <w15:docId w15:val="{D5AD2E1E-6860-4F71-9F32-AD97E144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2012-06-22T00:59:00Z</dcterms:created>
  <dcterms:modified xsi:type="dcterms:W3CDTF">2023-06-06T16:22:00Z</dcterms:modified>
</cp:coreProperties>
</file>