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6EED" w14:textId="77777777" w:rsidR="00995BEF" w:rsidRPr="000D6E9E" w:rsidRDefault="00995BEF" w:rsidP="00995BEF">
      <w:pPr>
        <w:jc w:val="center"/>
      </w:pPr>
      <w:r w:rsidRPr="000D6E9E">
        <w:t>SUBPART A:  SCHOOL MENTAL HEALTH SUPPORT GRANTS</w:t>
      </w:r>
    </w:p>
    <w:p w14:paraId="7C135342" w14:textId="77777777" w:rsidR="00995BEF" w:rsidRPr="000D6E9E" w:rsidRDefault="00995BEF" w:rsidP="00E2333E"/>
    <w:p w14:paraId="0C6E1107" w14:textId="77777777" w:rsidR="00DA4DC0" w:rsidRPr="00DA4DC0" w:rsidRDefault="00DA4DC0" w:rsidP="00DA4DC0">
      <w:r w:rsidRPr="00DA4DC0">
        <w:t>Section</w:t>
      </w:r>
    </w:p>
    <w:p w14:paraId="758FEB5E" w14:textId="142D29B6" w:rsidR="00DA4DC0" w:rsidRPr="00DA4DC0" w:rsidRDefault="00DA4DC0" w:rsidP="00E2333E">
      <w:pPr>
        <w:ind w:left="1440" w:hanging="1440"/>
      </w:pPr>
      <w:r w:rsidRPr="00DA4DC0">
        <w:t>555.10</w:t>
      </w:r>
      <w:r w:rsidRPr="00DA4DC0">
        <w:tab/>
        <w:t>Purpose and Applicability</w:t>
      </w:r>
    </w:p>
    <w:p w14:paraId="2D456D56" w14:textId="23A5F7FF" w:rsidR="00DA4DC0" w:rsidRPr="00DA4DC0" w:rsidRDefault="00DA4DC0" w:rsidP="00E2333E">
      <w:pPr>
        <w:ind w:left="1440" w:hanging="1440"/>
      </w:pPr>
      <w:r w:rsidRPr="00DA4DC0">
        <w:t>555.20</w:t>
      </w:r>
      <w:r w:rsidRPr="00DA4DC0">
        <w:tab/>
        <w:t>Eligible Applicants</w:t>
      </w:r>
    </w:p>
    <w:p w14:paraId="5B803D34" w14:textId="3127B30D" w:rsidR="00DA4DC0" w:rsidRPr="00DA4DC0" w:rsidRDefault="00DA4DC0" w:rsidP="00E2333E">
      <w:pPr>
        <w:ind w:left="1440" w:hanging="1440"/>
      </w:pPr>
      <w:r w:rsidRPr="00DA4DC0">
        <w:t>555.30</w:t>
      </w:r>
      <w:r w:rsidRPr="00DA4DC0">
        <w:tab/>
        <w:t>Program Specifications</w:t>
      </w:r>
    </w:p>
    <w:p w14:paraId="61B8E03C" w14:textId="5B0CC327" w:rsidR="00DA4DC0" w:rsidRPr="00DA4DC0" w:rsidRDefault="00DA4DC0" w:rsidP="00E2333E">
      <w:pPr>
        <w:ind w:left="1440" w:hanging="1440"/>
      </w:pPr>
      <w:r w:rsidRPr="00DA4DC0">
        <w:t>555.40</w:t>
      </w:r>
      <w:r w:rsidRPr="00DA4DC0">
        <w:tab/>
        <w:t>Application Procedure</w:t>
      </w:r>
    </w:p>
    <w:p w14:paraId="0C7F50AA" w14:textId="13A7894F" w:rsidR="00DA4DC0" w:rsidRPr="00DA4DC0" w:rsidRDefault="00DA4DC0" w:rsidP="00E2333E">
      <w:pPr>
        <w:ind w:left="1440" w:hanging="1440"/>
      </w:pPr>
      <w:r w:rsidRPr="00DA4DC0">
        <w:t>555.50</w:t>
      </w:r>
      <w:r w:rsidRPr="00DA4DC0">
        <w:tab/>
        <w:t>Criteria for the Review of Initial Proposals</w:t>
      </w:r>
    </w:p>
    <w:p w14:paraId="0B464EB2" w14:textId="1D4B62E2" w:rsidR="00DA4DC0" w:rsidRPr="00DA4DC0" w:rsidRDefault="00DA4DC0" w:rsidP="00E2333E">
      <w:pPr>
        <w:ind w:left="1440" w:hanging="1440"/>
      </w:pPr>
      <w:r w:rsidRPr="00DA4DC0">
        <w:t>555.60</w:t>
      </w:r>
      <w:r w:rsidRPr="00DA4DC0">
        <w:tab/>
        <w:t>Allocation of Funds</w:t>
      </w:r>
    </w:p>
    <w:p w14:paraId="2345BA56" w14:textId="77777777" w:rsidR="00DA4DC0" w:rsidRPr="00DA4DC0" w:rsidRDefault="00DA4DC0" w:rsidP="00DA4DC0"/>
    <w:p w14:paraId="450A4D82" w14:textId="77777777" w:rsidR="005A6C01" w:rsidRDefault="00DA4DC0" w:rsidP="00DA4DC0">
      <w:pPr>
        <w:ind w:left="1440" w:hanging="720"/>
        <w:jc w:val="center"/>
      </w:pPr>
      <w:r w:rsidRPr="00DA4DC0">
        <w:t xml:space="preserve">SUBPART B:  GRANTS FOR IMPLEMENTATION OF </w:t>
      </w:r>
    </w:p>
    <w:p w14:paraId="374C4D04" w14:textId="77777777" w:rsidR="00DA4DC0" w:rsidRPr="00DA4DC0" w:rsidRDefault="00DA4DC0" w:rsidP="00DA4DC0">
      <w:pPr>
        <w:ind w:left="1440" w:hanging="720"/>
        <w:jc w:val="center"/>
      </w:pPr>
      <w:r w:rsidRPr="00DA4DC0">
        <w:t>SOCIAL AND</w:t>
      </w:r>
      <w:r w:rsidR="005A6C01">
        <w:t xml:space="preserve"> </w:t>
      </w:r>
      <w:r w:rsidRPr="00DA4DC0">
        <w:t>EMOTIONAL LEARNING STANDARDS</w:t>
      </w:r>
    </w:p>
    <w:p w14:paraId="053375A9" w14:textId="77777777" w:rsidR="00DA4DC0" w:rsidRPr="00DA4DC0" w:rsidRDefault="00DA4DC0" w:rsidP="00DA4DC0"/>
    <w:p w14:paraId="22359AC1" w14:textId="77777777" w:rsidR="00DA4DC0" w:rsidRPr="00DA4DC0" w:rsidRDefault="00DA4DC0" w:rsidP="00DA4DC0">
      <w:r w:rsidRPr="00DA4DC0">
        <w:t>Section</w:t>
      </w:r>
    </w:p>
    <w:p w14:paraId="7D7EA717" w14:textId="77777777" w:rsidR="00DA4DC0" w:rsidRPr="00DA4DC0" w:rsidRDefault="00DA4DC0" w:rsidP="00DA4DC0">
      <w:r w:rsidRPr="00DA4DC0">
        <w:t>555.110</w:t>
      </w:r>
      <w:r w:rsidRPr="00DA4DC0">
        <w:tab/>
        <w:t>Purpose and Applicability</w:t>
      </w:r>
    </w:p>
    <w:p w14:paraId="7EDD1A68" w14:textId="77777777" w:rsidR="00DA4DC0" w:rsidRPr="00DA4DC0" w:rsidRDefault="00DA4DC0" w:rsidP="00DA4DC0">
      <w:r w:rsidRPr="00DA4DC0">
        <w:t>555.120</w:t>
      </w:r>
      <w:r w:rsidRPr="00DA4DC0">
        <w:tab/>
        <w:t>Eligible Applicants</w:t>
      </w:r>
    </w:p>
    <w:p w14:paraId="034B0E22" w14:textId="77777777" w:rsidR="00DA4DC0" w:rsidRPr="00DA4DC0" w:rsidRDefault="00DA4DC0" w:rsidP="00DA4DC0">
      <w:r w:rsidRPr="00DA4DC0">
        <w:t>555.130</w:t>
      </w:r>
      <w:r w:rsidRPr="00DA4DC0">
        <w:tab/>
        <w:t xml:space="preserve">Program Specifications – Planning </w:t>
      </w:r>
      <w:r w:rsidR="00102BFF">
        <w:t xml:space="preserve">and Training </w:t>
      </w:r>
      <w:r w:rsidRPr="00DA4DC0">
        <w:t>Grants</w:t>
      </w:r>
    </w:p>
    <w:p w14:paraId="7169D5B0" w14:textId="77777777" w:rsidR="00DA4DC0" w:rsidRPr="00DA4DC0" w:rsidRDefault="00DA4DC0" w:rsidP="00DA4DC0">
      <w:r w:rsidRPr="00DA4DC0">
        <w:t>555.135</w:t>
      </w:r>
      <w:r w:rsidRPr="00DA4DC0">
        <w:tab/>
        <w:t>Program Specifications – Implementation Grants</w:t>
      </w:r>
    </w:p>
    <w:p w14:paraId="0437A8A5" w14:textId="77777777" w:rsidR="00DA4DC0" w:rsidRPr="00DA4DC0" w:rsidRDefault="00DA4DC0" w:rsidP="00DA4DC0">
      <w:r w:rsidRPr="00DA4DC0">
        <w:t>555.140</w:t>
      </w:r>
      <w:r w:rsidRPr="00DA4DC0">
        <w:tab/>
        <w:t>Application Procedure</w:t>
      </w:r>
    </w:p>
    <w:p w14:paraId="664D751E" w14:textId="77777777" w:rsidR="00DA4DC0" w:rsidRPr="00DA4DC0" w:rsidRDefault="00DA4DC0" w:rsidP="00DA4DC0">
      <w:r w:rsidRPr="00DA4DC0">
        <w:t>555.150</w:t>
      </w:r>
      <w:r w:rsidRPr="00DA4DC0">
        <w:tab/>
        <w:t xml:space="preserve">Criteria for the Review of Planning </w:t>
      </w:r>
      <w:r w:rsidR="00102BFF">
        <w:t xml:space="preserve">and Training </w:t>
      </w:r>
      <w:r w:rsidRPr="00DA4DC0">
        <w:t>Grant Proposals</w:t>
      </w:r>
    </w:p>
    <w:p w14:paraId="4492DC0F" w14:textId="77777777" w:rsidR="00DA4DC0" w:rsidRPr="00DA4DC0" w:rsidRDefault="00DA4DC0" w:rsidP="00DA4DC0">
      <w:r w:rsidRPr="00DA4DC0">
        <w:t>555.155</w:t>
      </w:r>
      <w:r w:rsidRPr="00DA4DC0">
        <w:tab/>
        <w:t>Criteria for the Review of Implementation Grant Proposals</w:t>
      </w:r>
    </w:p>
    <w:p w14:paraId="51111552" w14:textId="77777777" w:rsidR="00DA4DC0" w:rsidRPr="00DA4DC0" w:rsidRDefault="00DA4DC0" w:rsidP="00DA4DC0">
      <w:r w:rsidRPr="00DA4DC0">
        <w:t>555.160</w:t>
      </w:r>
      <w:r w:rsidRPr="00DA4DC0">
        <w:tab/>
        <w:t>Allocation of Funds</w:t>
      </w:r>
    </w:p>
    <w:p w14:paraId="176BDDE2" w14:textId="77777777" w:rsidR="00DA4DC0" w:rsidRPr="00DA4DC0" w:rsidRDefault="00DA4DC0" w:rsidP="00DA4DC0"/>
    <w:p w14:paraId="202BDA94" w14:textId="6FD06625" w:rsidR="00DA4DC0" w:rsidRPr="00DA4DC0" w:rsidRDefault="00DA4DC0" w:rsidP="00DA4DC0">
      <w:r w:rsidRPr="00DA4DC0">
        <w:t>555.APPENDIX A</w:t>
      </w:r>
      <w:r w:rsidRPr="00DA4DC0">
        <w:tab/>
        <w:t>Social and Emotional Learning Standards</w:t>
      </w:r>
      <w:r w:rsidR="00E0262C">
        <w:t xml:space="preserve"> (Repealed)</w:t>
      </w:r>
    </w:p>
    <w:sectPr w:rsidR="00DA4DC0" w:rsidRPr="00DA4DC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0004" w14:textId="77777777" w:rsidR="004E603A" w:rsidRDefault="004E603A">
      <w:r>
        <w:separator/>
      </w:r>
    </w:p>
  </w:endnote>
  <w:endnote w:type="continuationSeparator" w:id="0">
    <w:p w14:paraId="03FCC7A0" w14:textId="77777777" w:rsidR="004E603A" w:rsidRDefault="004E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3170" w14:textId="77777777" w:rsidR="004E603A" w:rsidRDefault="004E603A">
      <w:r>
        <w:separator/>
      </w:r>
    </w:p>
  </w:footnote>
  <w:footnote w:type="continuationSeparator" w:id="0">
    <w:p w14:paraId="51C8207D" w14:textId="77777777" w:rsidR="004E603A" w:rsidRDefault="004E6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4DC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2BFF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9ED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22BC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03A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6C01"/>
    <w:rsid w:val="005A73F7"/>
    <w:rsid w:val="005C6B6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7E68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5BEF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0D7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878FE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5088"/>
    <w:rsid w:val="00D03A79"/>
    <w:rsid w:val="00D0676C"/>
    <w:rsid w:val="00D179D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608B"/>
    <w:rsid w:val="00D97042"/>
    <w:rsid w:val="00D97549"/>
    <w:rsid w:val="00DA4DC0"/>
    <w:rsid w:val="00DB2CC7"/>
    <w:rsid w:val="00DB78E4"/>
    <w:rsid w:val="00DC016D"/>
    <w:rsid w:val="00DC5FDC"/>
    <w:rsid w:val="00DD3C9D"/>
    <w:rsid w:val="00DE3439"/>
    <w:rsid w:val="00DF0813"/>
    <w:rsid w:val="00DF25BD"/>
    <w:rsid w:val="00E0262C"/>
    <w:rsid w:val="00E11728"/>
    <w:rsid w:val="00E2333E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85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64E51"/>
  <w15:docId w15:val="{B09C4930-AD2F-47BF-B1AC-311985E2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2</cp:revision>
  <dcterms:created xsi:type="dcterms:W3CDTF">2023-11-08T21:02:00Z</dcterms:created>
  <dcterms:modified xsi:type="dcterms:W3CDTF">2023-11-08T21:02:00Z</dcterms:modified>
</cp:coreProperties>
</file>