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97" w:rsidRDefault="008E0597" w:rsidP="008E0597">
      <w:pPr>
        <w:tabs>
          <w:tab w:val="right" w:pos="9270"/>
        </w:tabs>
        <w:ind w:right="-600"/>
        <w:rPr>
          <w:rFonts w:ascii="Times New Roman" w:hAnsi="Times New Roman"/>
          <w:b/>
        </w:rPr>
      </w:pPr>
      <w:bookmarkStart w:id="0" w:name="_GoBack"/>
      <w:bookmarkEnd w:id="0"/>
    </w:p>
    <w:p w:rsidR="008E0597" w:rsidRDefault="008E0597" w:rsidP="008E0597">
      <w:pPr>
        <w:tabs>
          <w:tab w:val="right" w:pos="9270"/>
        </w:tabs>
        <w:ind w:right="-600"/>
        <w:rPr>
          <w:rFonts w:ascii="Times New Roman" w:hAnsi="Times New Roman"/>
          <w:b/>
        </w:rPr>
      </w:pPr>
      <w:r w:rsidRPr="00485884">
        <w:rPr>
          <w:rFonts w:ascii="Times New Roman" w:hAnsi="Times New Roman"/>
          <w:b/>
        </w:rPr>
        <w:t>Section 475.15  Alternatives to Appointment of Hearing Officers</w:t>
      </w:r>
    </w:p>
    <w:p w:rsidR="00485884" w:rsidRDefault="00485884" w:rsidP="008E0597">
      <w:pPr>
        <w:tabs>
          <w:tab w:val="right" w:pos="9270"/>
        </w:tabs>
        <w:ind w:right="-600"/>
        <w:rPr>
          <w:rFonts w:ascii="Times New Roman" w:hAnsi="Times New Roman"/>
          <w:b/>
        </w:rPr>
      </w:pPr>
    </w:p>
    <w:p w:rsidR="008E0597" w:rsidRDefault="008E0597" w:rsidP="00893832">
      <w:pPr>
        <w:ind w:left="1440" w:right="12" w:hanging="720"/>
        <w:rPr>
          <w:rFonts w:ascii="Times New Roman" w:hAnsi="Times New Roman"/>
        </w:rPr>
      </w:pPr>
      <w:r w:rsidRPr="00485884">
        <w:rPr>
          <w:rFonts w:ascii="Times New Roman" w:hAnsi="Times New Roman"/>
        </w:rPr>
        <w:t>a)</w:t>
      </w:r>
      <w:r w:rsidRPr="00485884">
        <w:rPr>
          <w:rFonts w:ascii="Times New Roman" w:hAnsi="Times New Roman"/>
        </w:rPr>
        <w:tab/>
        <w:t>When an administrative hearing is to be held pursuant to this Part, the entity under whose jurisdiction the hearing will be held may determine whether a hearing officer will be designated.  When no hearing officer is designated, all authority to conduct the hearing pursuant to this Part shall be exercised by:</w:t>
      </w:r>
    </w:p>
    <w:p w:rsidR="00485884" w:rsidRDefault="00485884" w:rsidP="00893832">
      <w:pPr>
        <w:ind w:left="1440" w:right="12" w:hanging="720"/>
        <w:rPr>
          <w:rFonts w:ascii="Times New Roman" w:hAnsi="Times New Roman"/>
        </w:rPr>
      </w:pPr>
    </w:p>
    <w:p w:rsidR="008E0597" w:rsidRDefault="008E0597" w:rsidP="00893832">
      <w:pPr>
        <w:ind w:left="2160" w:right="12" w:hanging="720"/>
        <w:rPr>
          <w:rFonts w:ascii="Times New Roman" w:hAnsi="Times New Roman"/>
        </w:rPr>
      </w:pPr>
      <w:r w:rsidRPr="00485884">
        <w:rPr>
          <w:rFonts w:ascii="Times New Roman" w:hAnsi="Times New Roman"/>
        </w:rPr>
        <w:t>1)</w:t>
      </w:r>
      <w:r w:rsidRPr="00485884">
        <w:rPr>
          <w:rFonts w:ascii="Times New Roman" w:hAnsi="Times New Roman"/>
        </w:rPr>
        <w:tab/>
        <w:t>the State Superintendent or his representative, for hearings conducted under the jurisdiction of the ISBE or the State Superintendent;</w:t>
      </w:r>
    </w:p>
    <w:p w:rsidR="00485884" w:rsidRDefault="00485884" w:rsidP="00893832">
      <w:pPr>
        <w:ind w:left="2160" w:right="12" w:hanging="720"/>
        <w:rPr>
          <w:rFonts w:ascii="Times New Roman" w:hAnsi="Times New Roman"/>
        </w:rPr>
      </w:pPr>
    </w:p>
    <w:p w:rsidR="008E0597" w:rsidRDefault="008E0597" w:rsidP="00893832">
      <w:pPr>
        <w:ind w:left="2160" w:right="12" w:hanging="720"/>
        <w:rPr>
          <w:rFonts w:ascii="Times New Roman" w:hAnsi="Times New Roman"/>
        </w:rPr>
      </w:pPr>
      <w:r w:rsidRPr="00485884">
        <w:rPr>
          <w:rFonts w:ascii="Times New Roman" w:hAnsi="Times New Roman"/>
        </w:rPr>
        <w:t>2)</w:t>
      </w:r>
      <w:r w:rsidRPr="00485884">
        <w:rPr>
          <w:rFonts w:ascii="Times New Roman" w:hAnsi="Times New Roman"/>
        </w:rPr>
        <w:tab/>
        <w:t>the STCB or its representative, for hearings conducted under the jurisdiction of the STCB.</w:t>
      </w:r>
    </w:p>
    <w:p w:rsidR="00485884" w:rsidRDefault="00485884" w:rsidP="00893832">
      <w:pPr>
        <w:ind w:left="2160" w:right="12" w:hanging="720"/>
        <w:rPr>
          <w:rFonts w:ascii="Times New Roman" w:hAnsi="Times New Roman"/>
        </w:rPr>
      </w:pPr>
    </w:p>
    <w:p w:rsidR="008E0597" w:rsidRDefault="008E0597" w:rsidP="00893832">
      <w:pPr>
        <w:ind w:left="1440" w:right="12" w:hanging="720"/>
        <w:rPr>
          <w:rFonts w:ascii="Times New Roman" w:hAnsi="Times New Roman"/>
        </w:rPr>
      </w:pPr>
      <w:r w:rsidRPr="00485884">
        <w:rPr>
          <w:rFonts w:ascii="Times New Roman" w:hAnsi="Times New Roman"/>
        </w:rPr>
        <w:t>b)</w:t>
      </w:r>
      <w:r w:rsidRPr="00485884">
        <w:rPr>
          <w:rFonts w:ascii="Times New Roman" w:hAnsi="Times New Roman"/>
        </w:rPr>
        <w:tab/>
        <w:t xml:space="preserve">For purposes of this Part, the term </w:t>
      </w:r>
      <w:r w:rsidR="001522C3" w:rsidRPr="00485884">
        <w:rPr>
          <w:rFonts w:ascii="Times New Roman" w:hAnsi="Times New Roman"/>
        </w:rPr>
        <w:t>"</w:t>
      </w:r>
      <w:r w:rsidRPr="00485884">
        <w:rPr>
          <w:rFonts w:ascii="Times New Roman" w:hAnsi="Times New Roman"/>
        </w:rPr>
        <w:t>hearing officer</w:t>
      </w:r>
      <w:r w:rsidR="001522C3" w:rsidRPr="00485884">
        <w:rPr>
          <w:rFonts w:ascii="Times New Roman" w:hAnsi="Times New Roman"/>
        </w:rPr>
        <w:t>"</w:t>
      </w:r>
      <w:r w:rsidRPr="00485884">
        <w:rPr>
          <w:rFonts w:ascii="Times New Roman" w:hAnsi="Times New Roman"/>
        </w:rPr>
        <w:t xml:space="preserve"> shall, as applicable, include the individuals described in subsection (a) of this Section.</w:t>
      </w:r>
    </w:p>
    <w:p w:rsidR="00485884" w:rsidRDefault="00485884" w:rsidP="00893832">
      <w:pPr>
        <w:ind w:left="1440" w:right="12" w:hanging="720"/>
        <w:rPr>
          <w:rFonts w:ascii="Times New Roman" w:hAnsi="Times New Roman"/>
        </w:rPr>
      </w:pPr>
    </w:p>
    <w:p w:rsidR="00485884" w:rsidRDefault="00485884" w:rsidP="00893832">
      <w:pPr>
        <w:ind w:left="1440" w:right="12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(Source:  Added at 29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</w:rPr>
            <w:t>Ill.</w:t>
          </w:r>
        </w:smartTag>
      </w:smartTag>
      <w:r>
        <w:rPr>
          <w:rFonts w:ascii="Times New Roman" w:hAnsi="Times New Roman"/>
        </w:rPr>
        <w:t xml:space="preserve"> Reg. </w:t>
      </w:r>
      <w:r w:rsidR="004112A7">
        <w:rPr>
          <w:rFonts w:ascii="Times New Roman" w:hAnsi="Times New Roman"/>
        </w:rPr>
        <w:t>10146</w:t>
      </w:r>
      <w:r>
        <w:rPr>
          <w:rFonts w:ascii="Times New Roman" w:hAnsi="Times New Roman"/>
        </w:rPr>
        <w:t xml:space="preserve">, effective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5"/>
        </w:smartTagPr>
        <w:r w:rsidR="004112A7">
          <w:rPr>
            <w:rFonts w:ascii="Times New Roman" w:hAnsi="Times New Roman"/>
          </w:rPr>
          <w:t>June 30, 2005</w:t>
        </w:r>
      </w:smartTag>
      <w:r>
        <w:rPr>
          <w:rFonts w:ascii="Times New Roman" w:hAnsi="Times New Roman"/>
        </w:rPr>
        <w:t>)</w:t>
      </w:r>
    </w:p>
    <w:sectPr w:rsidR="00485884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53C" w:rsidRDefault="0004453C">
      <w:r>
        <w:separator/>
      </w:r>
    </w:p>
  </w:endnote>
  <w:endnote w:type="continuationSeparator" w:id="0">
    <w:p w:rsidR="0004453C" w:rsidRDefault="0004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53C" w:rsidRDefault="0004453C">
      <w:r>
        <w:separator/>
      </w:r>
    </w:p>
  </w:footnote>
  <w:footnote w:type="continuationSeparator" w:id="0">
    <w:p w:rsidR="0004453C" w:rsidRDefault="00044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453C"/>
    <w:rsid w:val="000C2E37"/>
    <w:rsid w:val="000D225F"/>
    <w:rsid w:val="0010517C"/>
    <w:rsid w:val="001327E2"/>
    <w:rsid w:val="001522C3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112A7"/>
    <w:rsid w:val="00431CFE"/>
    <w:rsid w:val="00440A56"/>
    <w:rsid w:val="00445A29"/>
    <w:rsid w:val="00485884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C1405"/>
    <w:rsid w:val="008271B1"/>
    <w:rsid w:val="00837F88"/>
    <w:rsid w:val="0084781C"/>
    <w:rsid w:val="00893832"/>
    <w:rsid w:val="008E0597"/>
    <w:rsid w:val="00917024"/>
    <w:rsid w:val="00935A8C"/>
    <w:rsid w:val="0095174A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04D8F"/>
    <w:rsid w:val="00D35F4F"/>
    <w:rsid w:val="00D55B37"/>
    <w:rsid w:val="00D91A64"/>
    <w:rsid w:val="00D93C67"/>
    <w:rsid w:val="00DC56B8"/>
    <w:rsid w:val="00DE13C1"/>
    <w:rsid w:val="00E7288E"/>
    <w:rsid w:val="00EB424E"/>
    <w:rsid w:val="00F21CEA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597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597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