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89" w:rsidRDefault="00345589" w:rsidP="00345589">
      <w:pPr>
        <w:jc w:val="center"/>
      </w:pPr>
      <w:bookmarkStart w:id="0" w:name="_GoBack"/>
      <w:bookmarkEnd w:id="0"/>
      <w:r>
        <w:t>SUBCHAPTER l:  NONPUBLIC ELEMENTARY AND SECONDARY SCHOOLS</w:t>
      </w:r>
    </w:p>
    <w:sectPr w:rsidR="003455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CE1" w:rsidRDefault="007E4CE1">
      <w:r>
        <w:separator/>
      </w:r>
    </w:p>
  </w:endnote>
  <w:endnote w:type="continuationSeparator" w:id="0">
    <w:p w:rsidR="007E4CE1" w:rsidRDefault="007E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CE1" w:rsidRDefault="007E4CE1">
      <w:r>
        <w:separator/>
      </w:r>
    </w:p>
  </w:footnote>
  <w:footnote w:type="continuationSeparator" w:id="0">
    <w:p w:rsidR="007E4CE1" w:rsidRDefault="007E4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4C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0D25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5589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4CE1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00C"/>
    <w:rsid w:val="0086679B"/>
    <w:rsid w:val="00870EF2"/>
    <w:rsid w:val="008717C5"/>
    <w:rsid w:val="008814C2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B7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646E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FE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5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5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