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49" w:rsidRDefault="007A4049" w:rsidP="007A4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049" w:rsidRDefault="007A4049" w:rsidP="007A4049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817AD0">
        <w:t>s</w:t>
      </w:r>
      <w:r>
        <w:t xml:space="preserve"> 14-7.02 and 14-8.01 of the School Code [105 ILCS 5/14-7.02 and 14-8.01]. </w:t>
      </w:r>
    </w:p>
    <w:sectPr w:rsidR="007A4049" w:rsidSect="007A4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049"/>
    <w:rsid w:val="00267232"/>
    <w:rsid w:val="005C3366"/>
    <w:rsid w:val="007A4049"/>
    <w:rsid w:val="00817AD0"/>
    <w:rsid w:val="00A76969"/>
    <w:rsid w:val="00C1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14-7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14-7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