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8D" w:rsidRDefault="00896F8D" w:rsidP="00896F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F8D" w:rsidRDefault="00896F8D" w:rsidP="00896F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375.100  Implementation</w:t>
      </w:r>
      <w:r>
        <w:t xml:space="preserve"> </w:t>
      </w:r>
    </w:p>
    <w:p w:rsidR="00896F8D" w:rsidRDefault="00896F8D" w:rsidP="00896F8D">
      <w:pPr>
        <w:widowControl w:val="0"/>
        <w:autoSpaceDE w:val="0"/>
        <w:autoSpaceDN w:val="0"/>
        <w:adjustRightInd w:val="0"/>
      </w:pPr>
    </w:p>
    <w:p w:rsidR="00896F8D" w:rsidRDefault="00896F8D" w:rsidP="00896F8D">
      <w:pPr>
        <w:widowControl w:val="0"/>
        <w:autoSpaceDE w:val="0"/>
        <w:autoSpaceDN w:val="0"/>
        <w:adjustRightInd w:val="0"/>
      </w:pPr>
      <w:r>
        <w:t xml:space="preserve">Each school and school district shall adopt policies and procedures in compliance with the Act and this Part. </w:t>
      </w:r>
    </w:p>
    <w:p w:rsidR="00896F8D" w:rsidRDefault="00896F8D" w:rsidP="00896F8D">
      <w:pPr>
        <w:widowControl w:val="0"/>
        <w:autoSpaceDE w:val="0"/>
        <w:autoSpaceDN w:val="0"/>
        <w:adjustRightInd w:val="0"/>
      </w:pPr>
    </w:p>
    <w:p w:rsidR="00896F8D" w:rsidRDefault="00896F8D" w:rsidP="00896F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12602, effective July 9, 1986) </w:t>
      </w:r>
    </w:p>
    <w:sectPr w:rsidR="00896F8D" w:rsidSect="00896F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F8D"/>
    <w:rsid w:val="00201451"/>
    <w:rsid w:val="005C3366"/>
    <w:rsid w:val="00896F8D"/>
    <w:rsid w:val="00D949A1"/>
    <w:rsid w:val="00E5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