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A7" w:rsidRDefault="000D2CA7" w:rsidP="00DE5C49">
      <w:pPr>
        <w:ind w:left="720" w:hanging="720"/>
        <w:rPr>
          <w:b/>
        </w:rPr>
      </w:pPr>
      <w:bookmarkStart w:id="0" w:name="_GoBack"/>
      <w:bookmarkEnd w:id="0"/>
    </w:p>
    <w:p w:rsidR="00DE5C49" w:rsidRPr="00DE5C49" w:rsidRDefault="00DE5C49" w:rsidP="00DE5C49">
      <w:pPr>
        <w:ind w:left="720" w:hanging="720"/>
      </w:pPr>
      <w:r w:rsidRPr="00DE5C49">
        <w:rPr>
          <w:b/>
        </w:rPr>
        <w:t>Section 270.20  Eligible Applicants</w:t>
      </w:r>
    </w:p>
    <w:p w:rsidR="00DE5C49" w:rsidRPr="00DE5C49" w:rsidRDefault="00DE5C49" w:rsidP="00DE5C49"/>
    <w:p w:rsidR="00DE5C49" w:rsidRPr="00DE5C49" w:rsidRDefault="00DE5C49" w:rsidP="00DE5C49">
      <w:r w:rsidRPr="00DE5C49">
        <w:t xml:space="preserve">Eligible applicants shall be school districts serving any of Grades 6 through 12 operating at least one school in which 40 percent or more of the students are classified as </w:t>
      </w:r>
      <w:r w:rsidR="00CF60DD">
        <w:t>"</w:t>
      </w:r>
      <w:r w:rsidRPr="00DE5C49">
        <w:t>low-income</w:t>
      </w:r>
      <w:r w:rsidR="00CF60DD">
        <w:t>"</w:t>
      </w:r>
      <w:r w:rsidRPr="00DE5C49">
        <w:t xml:space="preserve"> (i.e., eligible to receive free or reduced-price meals under the School Breakfast and Lunch Program Act [105 ILCS 125]).  Public university laboratory schools approved by the State Board of Education pursuant to Section 18-8.05(K) of the School Code [105 ILCS 5/18-8.05(K)], area vocational centers, and charter schools shall be eligible to apply on the same basis as school districts (see 105 ILCS 5/2-3.109a, 2-3.109b, and 27A-11.5, respectively</w:t>
      </w:r>
      <w:r w:rsidR="008D68FD">
        <w:t>)</w:t>
      </w:r>
      <w:r w:rsidRPr="00DE5C49">
        <w:t xml:space="preserve">.  For purposes of this Part, the term </w:t>
      </w:r>
      <w:r w:rsidR="00CF60DD">
        <w:t>"</w:t>
      </w:r>
      <w:r w:rsidRPr="00DE5C49">
        <w:t>district</w:t>
      </w:r>
      <w:r w:rsidR="00CF60DD">
        <w:t>"</w:t>
      </w:r>
      <w:r w:rsidRPr="00DE5C49">
        <w:t xml:space="preserve"> shall be understood to include all these eligib</w:t>
      </w:r>
      <w:r w:rsidR="008D68FD">
        <w:t>le entities</w:t>
      </w:r>
      <w:r w:rsidRPr="00DE5C49">
        <w:t>.  An applicant chosen for funding shall not subsequently lose eligibility due solely to a change in the low-income status of its schools.</w:t>
      </w:r>
    </w:p>
    <w:sectPr w:rsidR="00DE5C49" w:rsidRPr="00DE5C4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AD" w:rsidRDefault="003544AD">
      <w:r>
        <w:separator/>
      </w:r>
    </w:p>
  </w:endnote>
  <w:endnote w:type="continuationSeparator" w:id="0">
    <w:p w:rsidR="003544AD" w:rsidRDefault="0035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AD" w:rsidRDefault="003544AD">
      <w:r>
        <w:separator/>
      </w:r>
    </w:p>
  </w:footnote>
  <w:footnote w:type="continuationSeparator" w:id="0">
    <w:p w:rsidR="003544AD" w:rsidRDefault="0035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C49"/>
    <w:rsid w:val="00001F1D"/>
    <w:rsid w:val="00011A7D"/>
    <w:rsid w:val="000122C7"/>
    <w:rsid w:val="000158C8"/>
    <w:rsid w:val="0002083B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2CA7"/>
    <w:rsid w:val="000E08CB"/>
    <w:rsid w:val="000E0D86"/>
    <w:rsid w:val="000E6BBD"/>
    <w:rsid w:val="000E6FF6"/>
    <w:rsid w:val="000E7A0A"/>
    <w:rsid w:val="000F25A1"/>
    <w:rsid w:val="001050F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44AD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082C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8FD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00BF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58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1CF"/>
    <w:rsid w:val="00CF60DD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5C4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