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124" w:rsidRPr="008A2124" w:rsidRDefault="008A2124" w:rsidP="008A2124">
      <w:pPr>
        <w:rPr>
          <w:color w:val="000000"/>
          <w:sz w:val="24"/>
          <w:szCs w:val="24"/>
        </w:rPr>
      </w:pPr>
    </w:p>
    <w:p w:rsidR="008A2124" w:rsidRPr="005D4989" w:rsidRDefault="008A2124" w:rsidP="008A2124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Section 268.60  Criteria and Review of Applications</w:t>
      </w:r>
    </w:p>
    <w:p w:rsidR="008A2124" w:rsidRDefault="008A2124" w:rsidP="008A2124">
      <w:pPr>
        <w:rPr>
          <w:bCs/>
          <w:color w:val="000000"/>
          <w:sz w:val="24"/>
          <w:szCs w:val="24"/>
        </w:rPr>
      </w:pPr>
    </w:p>
    <w:p w:rsidR="000174EB" w:rsidRPr="00093935" w:rsidRDefault="008A2124" w:rsidP="00093935">
      <w:r>
        <w:rPr>
          <w:bCs/>
          <w:color w:val="000000"/>
          <w:sz w:val="24"/>
          <w:szCs w:val="24"/>
        </w:rPr>
        <w:t>Applications submitted within the applicable fiscal year will be reviewed using the criteria in Sections 268.30 and 268.50.</w:t>
      </w:r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 No later than 14 days after submission of an application, the applicant will be notified electronically if the application for the grant has been approved or disapproved.</w:t>
      </w:r>
      <w:bookmarkStart w:id="0" w:name="_GoBack"/>
      <w:bookmarkEnd w:id="0"/>
      <w:r w:rsidRPr="00093935">
        <w:t xml:space="preserve"> 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762" w:rsidRDefault="00421762">
      <w:r>
        <w:separator/>
      </w:r>
    </w:p>
  </w:endnote>
  <w:endnote w:type="continuationSeparator" w:id="0">
    <w:p w:rsidR="00421762" w:rsidRDefault="0042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762" w:rsidRDefault="00421762">
      <w:r>
        <w:separator/>
      </w:r>
    </w:p>
  </w:footnote>
  <w:footnote w:type="continuationSeparator" w:id="0">
    <w:p w:rsidR="00421762" w:rsidRDefault="00421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76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762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2124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A0B59-D5D2-4713-A192-7580DE1C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124"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spacing w:before="240" w:after="60"/>
      <w:outlineLvl w:val="0"/>
    </w:pPr>
    <w:rPr>
      <w:rFonts w:cs="Arial"/>
      <w:bCs/>
      <w:kern w:val="32"/>
      <w:sz w:val="24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bidi="ar-SA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bidi="ar-SA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autoSpaceDE/>
      <w:autoSpaceDN/>
      <w:spacing w:after="120"/>
    </w:pPr>
    <w:rPr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2021-08-31T21:17:00Z</dcterms:created>
  <dcterms:modified xsi:type="dcterms:W3CDTF">2021-09-01T14:13:00Z</dcterms:modified>
</cp:coreProperties>
</file>