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00" w:rsidRPr="00D93200" w:rsidRDefault="00D93200" w:rsidP="00D93200">
      <w:pPr>
        <w:rPr>
          <w:color w:val="000000"/>
          <w:sz w:val="24"/>
          <w:szCs w:val="24"/>
        </w:rPr>
      </w:pPr>
    </w:p>
    <w:p w:rsidR="00D93200" w:rsidRDefault="00D93200" w:rsidP="00D93200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Section 268.50  Program Specifications</w:t>
      </w:r>
    </w:p>
    <w:p w:rsidR="00D93200" w:rsidRPr="00D93200" w:rsidRDefault="00D93200" w:rsidP="00D93200">
      <w:pPr>
        <w:rPr>
          <w:color w:val="000000"/>
          <w:sz w:val="24"/>
          <w:szCs w:val="24"/>
        </w:rPr>
      </w:pPr>
    </w:p>
    <w:p w:rsidR="00D93200" w:rsidRDefault="00D93200" w:rsidP="00D93200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 w:rsidRPr="00994814">
        <w:rPr>
          <w:sz w:val="24"/>
          <w:szCs w:val="24"/>
        </w:rPr>
        <w:t>Grant funds may</w:t>
      </w:r>
      <w:r>
        <w:rPr>
          <w:sz w:val="24"/>
          <w:szCs w:val="24"/>
        </w:rPr>
        <w:t xml:space="preserve"> </w:t>
      </w:r>
      <w:r w:rsidRPr="00994814">
        <w:rPr>
          <w:sz w:val="24"/>
          <w:szCs w:val="24"/>
        </w:rPr>
        <w:t xml:space="preserve">be used </w:t>
      </w:r>
      <w:r>
        <w:rPr>
          <w:sz w:val="24"/>
          <w:szCs w:val="24"/>
        </w:rPr>
        <w:t>only for the following:</w:t>
      </w:r>
    </w:p>
    <w:p w:rsidR="00D93200" w:rsidRPr="00562E3D" w:rsidRDefault="00D93200" w:rsidP="00562E3D">
      <w:pPr>
        <w:rPr>
          <w:sz w:val="24"/>
          <w:szCs w:val="24"/>
        </w:rPr>
      </w:pPr>
    </w:p>
    <w:p w:rsidR="00D93200" w:rsidRDefault="00D93200" w:rsidP="00D93200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994814">
        <w:rPr>
          <w:sz w:val="24"/>
          <w:szCs w:val="24"/>
        </w:rPr>
        <w:t>to</w:t>
      </w:r>
      <w:r w:rsidRPr="00A14D17">
        <w:t xml:space="preserve"> </w:t>
      </w:r>
      <w:r w:rsidRPr="00994814">
        <w:rPr>
          <w:sz w:val="24"/>
          <w:szCs w:val="24"/>
        </w:rPr>
        <w:t xml:space="preserve">improve academic outcomes for students; </w:t>
      </w:r>
    </w:p>
    <w:p w:rsidR="00D93200" w:rsidRPr="00562E3D" w:rsidRDefault="00D93200" w:rsidP="00562E3D">
      <w:pPr>
        <w:rPr>
          <w:sz w:val="24"/>
          <w:szCs w:val="24"/>
        </w:rPr>
      </w:pPr>
    </w:p>
    <w:p w:rsidR="00D93200" w:rsidRDefault="00D93200" w:rsidP="00D93200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 xml:space="preserve">to </w:t>
      </w:r>
      <w:r w:rsidRPr="00994814">
        <w:rPr>
          <w:sz w:val="24"/>
          <w:szCs w:val="24"/>
        </w:rPr>
        <w:t xml:space="preserve">provide opportunities for enrichment activities in a safe and healthy environment; </w:t>
      </w:r>
      <w:r>
        <w:rPr>
          <w:sz w:val="24"/>
          <w:szCs w:val="24"/>
        </w:rPr>
        <w:t>and</w:t>
      </w:r>
    </w:p>
    <w:p w:rsidR="00D93200" w:rsidRPr="00562E3D" w:rsidRDefault="00D93200" w:rsidP="00562E3D">
      <w:pPr>
        <w:rPr>
          <w:sz w:val="24"/>
          <w:szCs w:val="24"/>
        </w:rPr>
      </w:pPr>
    </w:p>
    <w:p w:rsidR="00D93200" w:rsidRPr="00994814" w:rsidRDefault="00D93200" w:rsidP="00D93200">
      <w:pPr>
        <w:pStyle w:val="ListParagraph"/>
        <w:ind w:left="2160" w:hanging="72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  <w:t xml:space="preserve">to </w:t>
      </w:r>
      <w:r w:rsidRPr="00994814">
        <w:rPr>
          <w:sz w:val="24"/>
          <w:szCs w:val="24"/>
        </w:rPr>
        <w:t xml:space="preserve">provide opportunities to strengthen public, private, and philanthropic partnerships </w:t>
      </w:r>
      <w:r w:rsidR="000744E1">
        <w:rPr>
          <w:sz w:val="24"/>
          <w:szCs w:val="24"/>
        </w:rPr>
        <w:t xml:space="preserve">so that </w:t>
      </w:r>
      <w:r w:rsidRPr="00994814">
        <w:rPr>
          <w:sz w:val="24"/>
          <w:szCs w:val="24"/>
        </w:rPr>
        <w:t>quality support services are more durable for students facing the greatest challenges.</w:t>
      </w:r>
    </w:p>
    <w:p w:rsidR="00D93200" w:rsidRPr="00D00E17" w:rsidRDefault="00D93200" w:rsidP="00D93200">
      <w:pPr>
        <w:rPr>
          <w:sz w:val="24"/>
          <w:szCs w:val="24"/>
        </w:rPr>
      </w:pPr>
    </w:p>
    <w:p w:rsidR="00D93200" w:rsidRPr="00D00E17" w:rsidRDefault="00D93200" w:rsidP="00D93200">
      <w:pPr>
        <w:pStyle w:val="ListParagraph"/>
        <w:numPr>
          <w:ilvl w:val="0"/>
          <w:numId w:val="1"/>
        </w:numPr>
        <w:ind w:left="1440" w:hanging="720"/>
        <w:rPr>
          <w:sz w:val="24"/>
          <w:szCs w:val="24"/>
        </w:rPr>
      </w:pPr>
      <w:r w:rsidRPr="00D00E17">
        <w:rPr>
          <w:sz w:val="24"/>
          <w:szCs w:val="24"/>
        </w:rPr>
        <w:t xml:space="preserve">No more than five percent of grant funds </w:t>
      </w:r>
      <w:r>
        <w:rPr>
          <w:sz w:val="24"/>
          <w:szCs w:val="24"/>
        </w:rPr>
        <w:t>may</w:t>
      </w:r>
      <w:r w:rsidRPr="00D00E17">
        <w:rPr>
          <w:sz w:val="24"/>
          <w:szCs w:val="24"/>
        </w:rPr>
        <w:t xml:space="preserve"> be used for general administrative expenses.</w:t>
      </w:r>
    </w:p>
    <w:p w:rsidR="00D93200" w:rsidRPr="00D00E17" w:rsidRDefault="00D93200" w:rsidP="00562E3D">
      <w:pPr>
        <w:rPr>
          <w:sz w:val="24"/>
          <w:szCs w:val="24"/>
        </w:rPr>
      </w:pPr>
      <w:bookmarkStart w:id="0" w:name="_GoBack"/>
      <w:bookmarkEnd w:id="0"/>
    </w:p>
    <w:p w:rsidR="000174EB" w:rsidRPr="00093935" w:rsidRDefault="00D93200" w:rsidP="00F12BC3">
      <w:pPr>
        <w:pStyle w:val="ListParagraph"/>
        <w:numPr>
          <w:ilvl w:val="0"/>
          <w:numId w:val="1"/>
        </w:numPr>
        <w:ind w:left="1440" w:hanging="720"/>
      </w:pPr>
      <w:r w:rsidRPr="00D93200">
        <w:rPr>
          <w:sz w:val="24"/>
          <w:szCs w:val="24"/>
        </w:rPr>
        <w:t>Each grantee must prepare a written plan that identifies programmatic goals and objectives developed through analysis of the entity</w:t>
      </w:r>
      <w:r>
        <w:rPr>
          <w:sz w:val="24"/>
          <w:szCs w:val="24"/>
        </w:rPr>
        <w:t>'</w:t>
      </w:r>
      <w:r w:rsidRPr="00D93200">
        <w:rPr>
          <w:sz w:val="24"/>
          <w:szCs w:val="24"/>
        </w:rPr>
        <w:t>s needs and that describes the grantee</w:t>
      </w:r>
      <w:r>
        <w:rPr>
          <w:sz w:val="24"/>
          <w:szCs w:val="24"/>
        </w:rPr>
        <w:t>'</w:t>
      </w:r>
      <w:r w:rsidRPr="00D93200">
        <w:rPr>
          <w:sz w:val="24"/>
          <w:szCs w:val="24"/>
        </w:rPr>
        <w:t>s approach to allocating district resources and securing other external support to meet those needs in a program that can be sustained over time.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9B" w:rsidRDefault="009C669B">
      <w:r>
        <w:separator/>
      </w:r>
    </w:p>
  </w:endnote>
  <w:endnote w:type="continuationSeparator" w:id="0">
    <w:p w:rsidR="009C669B" w:rsidRDefault="009C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9B" w:rsidRDefault="009C669B">
      <w:r>
        <w:separator/>
      </w:r>
    </w:p>
  </w:footnote>
  <w:footnote w:type="continuationSeparator" w:id="0">
    <w:p w:rsidR="009C669B" w:rsidRDefault="009C6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07C8E"/>
    <w:multiLevelType w:val="hybridMultilevel"/>
    <w:tmpl w:val="6B2001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9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4E1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E3D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201F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5F7C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69B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200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B3EAF-34C5-4392-B823-CD5C3874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200"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93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701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2021-08-31T21:17:00Z</dcterms:created>
  <dcterms:modified xsi:type="dcterms:W3CDTF">2022-02-10T17:52:00Z</dcterms:modified>
</cp:coreProperties>
</file>