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4E" w:rsidRDefault="008B2D4E" w:rsidP="008B2D4E">
      <w:pPr>
        <w:rPr>
          <w:sz w:val="24"/>
          <w:szCs w:val="24"/>
        </w:rPr>
      </w:pPr>
    </w:p>
    <w:p w:rsidR="008B2D4E" w:rsidRPr="008B2D4E" w:rsidRDefault="008B2D4E" w:rsidP="008B2D4E">
      <w:pPr>
        <w:rPr>
          <w:b/>
          <w:sz w:val="24"/>
          <w:szCs w:val="24"/>
        </w:rPr>
      </w:pPr>
      <w:r w:rsidRPr="008B2D4E">
        <w:rPr>
          <w:b/>
          <w:sz w:val="24"/>
          <w:szCs w:val="24"/>
        </w:rPr>
        <w:t xml:space="preserve">Section 267.10 </w:t>
      </w:r>
      <w:r>
        <w:rPr>
          <w:b/>
          <w:sz w:val="24"/>
          <w:szCs w:val="24"/>
        </w:rPr>
        <w:t xml:space="preserve"> </w:t>
      </w:r>
      <w:r w:rsidRPr="008B2D4E">
        <w:rPr>
          <w:b/>
          <w:sz w:val="24"/>
          <w:szCs w:val="24"/>
        </w:rPr>
        <w:t xml:space="preserve">Purpose and Applicability </w:t>
      </w:r>
    </w:p>
    <w:p w:rsidR="008B2D4E" w:rsidRPr="008B2D4E" w:rsidRDefault="008B2D4E" w:rsidP="008B2D4E">
      <w:pPr>
        <w:rPr>
          <w:sz w:val="24"/>
          <w:szCs w:val="24"/>
        </w:rPr>
      </w:pPr>
    </w:p>
    <w:p w:rsidR="000174EB" w:rsidRPr="008B2D4E" w:rsidRDefault="008B2D4E" w:rsidP="008B2D4E">
      <w:pPr>
        <w:rPr>
          <w:sz w:val="24"/>
          <w:szCs w:val="24"/>
        </w:rPr>
      </w:pPr>
      <w:r w:rsidRPr="008B2D4E">
        <w:rPr>
          <w:sz w:val="24"/>
          <w:szCs w:val="24"/>
        </w:rPr>
        <w:t xml:space="preserve">This Part establishes the application procedure and criteria for selection by the State Board </w:t>
      </w:r>
      <w:r w:rsidR="0021171C">
        <w:rPr>
          <w:sz w:val="24"/>
          <w:szCs w:val="24"/>
        </w:rPr>
        <w:t xml:space="preserve">of </w:t>
      </w:r>
      <w:r w:rsidRPr="008B2D4E">
        <w:rPr>
          <w:sz w:val="24"/>
          <w:szCs w:val="24"/>
        </w:rPr>
        <w:t xml:space="preserve">the entities that will receive funding under the </w:t>
      </w:r>
      <w:bookmarkStart w:id="0" w:name="_GoBack"/>
      <w:bookmarkEnd w:id="0"/>
      <w:r w:rsidRPr="008B2D4E">
        <w:rPr>
          <w:sz w:val="24"/>
          <w:szCs w:val="24"/>
        </w:rPr>
        <w:t>Program to</w:t>
      </w:r>
      <w:r>
        <w:rPr>
          <w:sz w:val="24"/>
          <w:szCs w:val="24"/>
        </w:rPr>
        <w:t xml:space="preserve"> </w:t>
      </w:r>
      <w:r w:rsidRPr="008B2D4E">
        <w:rPr>
          <w:sz w:val="24"/>
          <w:szCs w:val="24"/>
        </w:rPr>
        <w:t xml:space="preserve">provide grants to school districts for the implementation or improvement of a school's recycling program. </w:t>
      </w:r>
    </w:p>
    <w:sectPr w:rsidR="000174EB" w:rsidRPr="008B2D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64" w:rsidRDefault="00776D64">
      <w:r>
        <w:separator/>
      </w:r>
    </w:p>
  </w:endnote>
  <w:endnote w:type="continuationSeparator" w:id="0">
    <w:p w:rsidR="00776D64" w:rsidRDefault="007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64" w:rsidRDefault="00776D64">
      <w:r>
        <w:separator/>
      </w:r>
    </w:p>
  </w:footnote>
  <w:footnote w:type="continuationSeparator" w:id="0">
    <w:p w:rsidR="00776D64" w:rsidRDefault="0077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71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6D64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D4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D0D37-A6D3-4960-A3E4-7A8CF2A8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4E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2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264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2020-11-04T17:36:00Z</dcterms:created>
  <dcterms:modified xsi:type="dcterms:W3CDTF">2020-11-05T14:04:00Z</dcterms:modified>
</cp:coreProperties>
</file>