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D88" w:rsidRPr="002C6D88" w:rsidRDefault="002C6D88" w:rsidP="002C6D88">
      <w:pPr>
        <w:rPr>
          <w:rFonts w:ascii="Times New Roman" w:hAnsi="Times New Roman"/>
        </w:rPr>
      </w:pPr>
      <w:bookmarkStart w:id="0" w:name="_GoBack"/>
      <w:bookmarkEnd w:id="0"/>
    </w:p>
    <w:p w:rsidR="002C6D88" w:rsidRPr="002C6D88" w:rsidRDefault="002C6D88" w:rsidP="002C6D88">
      <w:pPr>
        <w:rPr>
          <w:rFonts w:ascii="Times New Roman" w:hAnsi="Times New Roman"/>
          <w:b/>
        </w:rPr>
      </w:pPr>
      <w:r w:rsidRPr="002C6D88">
        <w:rPr>
          <w:rFonts w:ascii="Times New Roman" w:hAnsi="Times New Roman"/>
          <w:b/>
        </w:rPr>
        <w:t>Section 260.140  Application Content and Approval for Continuation Programs</w:t>
      </w:r>
    </w:p>
    <w:p w:rsidR="002C6D88" w:rsidRPr="002C6D88" w:rsidRDefault="002C6D88" w:rsidP="002C6D88">
      <w:pPr>
        <w:rPr>
          <w:rFonts w:ascii="Times New Roman" w:hAnsi="Times New Roman"/>
        </w:rPr>
      </w:pPr>
    </w:p>
    <w:p w:rsidR="002C6D88" w:rsidRPr="002C6D88" w:rsidRDefault="002C6D88" w:rsidP="002C6D88">
      <w:pPr>
        <w:rPr>
          <w:rFonts w:ascii="Times New Roman" w:hAnsi="Times New Roman"/>
        </w:rPr>
      </w:pPr>
      <w:r w:rsidRPr="002C6D88">
        <w:rPr>
          <w:rFonts w:ascii="Times New Roman" w:hAnsi="Times New Roman"/>
        </w:rPr>
        <w:t xml:space="preserve">The requirements of this Section shall apply to those applicants seeking funding to continue professional development programs beyond the initial grant period.  </w:t>
      </w:r>
    </w:p>
    <w:p w:rsidR="002C6D88" w:rsidRPr="002C6D88" w:rsidRDefault="002C6D88" w:rsidP="002C6D88">
      <w:pPr>
        <w:rPr>
          <w:rFonts w:ascii="Times New Roman" w:hAnsi="Times New Roman"/>
        </w:rPr>
      </w:pPr>
    </w:p>
    <w:p w:rsidR="002C6D88" w:rsidRPr="002C6D88" w:rsidRDefault="002C6D88" w:rsidP="002C6D88">
      <w:pPr>
        <w:ind w:left="1440" w:hanging="720"/>
        <w:rPr>
          <w:rFonts w:ascii="Times New Roman" w:hAnsi="Times New Roman"/>
        </w:rPr>
      </w:pPr>
      <w:r w:rsidRPr="002C6D88"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</w:r>
      <w:r w:rsidRPr="002C6D88">
        <w:rPr>
          <w:rFonts w:ascii="Times New Roman" w:hAnsi="Times New Roman"/>
        </w:rPr>
        <w:t>In order to continue to operate a Reading Improvement Professional Development program, a grantee each year shall submit an application for continuation.  The application shall include at least the following:</w:t>
      </w:r>
    </w:p>
    <w:p w:rsidR="002C6D88" w:rsidRPr="002C6D88" w:rsidRDefault="002C6D88" w:rsidP="002C6D88">
      <w:pPr>
        <w:rPr>
          <w:rFonts w:ascii="Times New Roman" w:hAnsi="Times New Roman"/>
        </w:rPr>
      </w:pPr>
    </w:p>
    <w:p w:rsidR="002C6D88" w:rsidRPr="002C6D88" w:rsidRDefault="002C6D88" w:rsidP="002C6D88">
      <w:pPr>
        <w:ind w:left="2160" w:hanging="720"/>
        <w:rPr>
          <w:rFonts w:ascii="Times New Roman" w:hAnsi="Times New Roman"/>
        </w:rPr>
      </w:pPr>
      <w:r w:rsidRPr="002C6D88"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2C6D88">
        <w:rPr>
          <w:rFonts w:ascii="Times New Roman" w:hAnsi="Times New Roman"/>
        </w:rPr>
        <w:t>an overview of the program to date (e.g., training provided, number of participants, topics addressed);</w:t>
      </w:r>
    </w:p>
    <w:p w:rsidR="002C6D88" w:rsidRPr="002C6D88" w:rsidRDefault="002C6D88" w:rsidP="002C6D88">
      <w:pPr>
        <w:rPr>
          <w:rFonts w:ascii="Times New Roman" w:hAnsi="Times New Roman"/>
        </w:rPr>
      </w:pPr>
    </w:p>
    <w:p w:rsidR="002C6D88" w:rsidRPr="002C6D88" w:rsidRDefault="002C6D88" w:rsidP="002C6D88">
      <w:pPr>
        <w:ind w:left="2160" w:hanging="720"/>
        <w:rPr>
          <w:rFonts w:ascii="Times New Roman" w:hAnsi="Times New Roman"/>
        </w:rPr>
      </w:pPr>
      <w:r w:rsidRPr="002C6D88"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2C6D88">
        <w:rPr>
          <w:rFonts w:ascii="Times New Roman" w:hAnsi="Times New Roman"/>
        </w:rPr>
        <w:t>a description of the activities and services proposed for the renewal period;</w:t>
      </w:r>
    </w:p>
    <w:p w:rsidR="002C6D88" w:rsidRPr="002C6D88" w:rsidRDefault="002C6D88" w:rsidP="002C6D88">
      <w:pPr>
        <w:rPr>
          <w:rFonts w:ascii="Times New Roman" w:hAnsi="Times New Roman"/>
        </w:rPr>
      </w:pPr>
    </w:p>
    <w:p w:rsidR="002C6D88" w:rsidRPr="002C6D88" w:rsidRDefault="002C6D88" w:rsidP="002C6D88">
      <w:pPr>
        <w:ind w:left="2160" w:hanging="720"/>
        <w:rPr>
          <w:rFonts w:ascii="Times New Roman" w:hAnsi="Times New Roman"/>
        </w:rPr>
      </w:pPr>
      <w:r w:rsidRPr="002C6D88"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</w:r>
      <w:r w:rsidRPr="002C6D88">
        <w:rPr>
          <w:rFonts w:ascii="Times New Roman" w:hAnsi="Times New Roman"/>
        </w:rPr>
        <w:t>budget information for the year in which the application is being made; and</w:t>
      </w:r>
    </w:p>
    <w:p w:rsidR="002C6D88" w:rsidRPr="002C6D88" w:rsidRDefault="002C6D88" w:rsidP="002C6D88">
      <w:pPr>
        <w:rPr>
          <w:rFonts w:ascii="Times New Roman" w:hAnsi="Times New Roman"/>
        </w:rPr>
      </w:pPr>
    </w:p>
    <w:p w:rsidR="002C6D88" w:rsidRPr="002C6D88" w:rsidRDefault="002C6D88" w:rsidP="002C6D88">
      <w:pPr>
        <w:ind w:left="2160" w:hanging="720"/>
        <w:rPr>
          <w:rFonts w:ascii="Times New Roman" w:hAnsi="Times New Roman"/>
        </w:rPr>
      </w:pPr>
      <w:r w:rsidRPr="002C6D88">
        <w:rPr>
          <w:rFonts w:ascii="Times New Roman" w:hAnsi="Times New Roman"/>
        </w:rPr>
        <w:t>4)</w:t>
      </w:r>
      <w:r>
        <w:rPr>
          <w:rFonts w:ascii="Times New Roman" w:hAnsi="Times New Roman"/>
        </w:rPr>
        <w:tab/>
      </w:r>
      <w:r w:rsidRPr="002C6D88">
        <w:rPr>
          <w:rFonts w:ascii="Times New Roman" w:hAnsi="Times New Roman"/>
        </w:rPr>
        <w:t>the certifications, assurances and program-specific terms of the grant referred to in Section 260.120(f) of this Part that are applicable to the renewal period.</w:t>
      </w:r>
    </w:p>
    <w:p w:rsidR="002C6D88" w:rsidRPr="002C6D88" w:rsidRDefault="002C6D88" w:rsidP="002C6D88">
      <w:pPr>
        <w:rPr>
          <w:rFonts w:ascii="Times New Roman" w:hAnsi="Times New Roman"/>
        </w:rPr>
      </w:pPr>
    </w:p>
    <w:p w:rsidR="002C6D88" w:rsidRPr="002C6D88" w:rsidRDefault="002C6D88" w:rsidP="002C6D88">
      <w:pPr>
        <w:ind w:left="1440" w:hanging="720"/>
        <w:rPr>
          <w:rFonts w:ascii="Times New Roman" w:hAnsi="Times New Roman"/>
        </w:rPr>
      </w:pPr>
      <w:r w:rsidRPr="002C6D88"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</w:r>
      <w:r w:rsidRPr="002C6D88">
        <w:rPr>
          <w:rFonts w:ascii="Times New Roman" w:hAnsi="Times New Roman"/>
        </w:rPr>
        <w:t>A professional development program shall be approved for continuation provided that:</w:t>
      </w:r>
    </w:p>
    <w:p w:rsidR="002C6D88" w:rsidRPr="002C6D88" w:rsidRDefault="002C6D88" w:rsidP="002C6D88">
      <w:pPr>
        <w:rPr>
          <w:rFonts w:ascii="Times New Roman" w:hAnsi="Times New Roman"/>
        </w:rPr>
      </w:pPr>
    </w:p>
    <w:p w:rsidR="002C6D88" w:rsidRPr="002C6D88" w:rsidRDefault="002C6D88" w:rsidP="002C6D88">
      <w:pPr>
        <w:ind w:left="2160" w:hanging="720"/>
        <w:rPr>
          <w:rFonts w:ascii="Times New Roman" w:hAnsi="Times New Roman"/>
        </w:rPr>
      </w:pPr>
      <w:r w:rsidRPr="002C6D88"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2C6D88">
        <w:rPr>
          <w:rFonts w:ascii="Times New Roman" w:hAnsi="Times New Roman"/>
        </w:rPr>
        <w:t>a need continues to exist for the program, as evidenced by reading achievement data and the proposed numbers of teachers to be served;</w:t>
      </w:r>
    </w:p>
    <w:p w:rsidR="002C6D88" w:rsidRPr="002C6D88" w:rsidRDefault="002C6D88" w:rsidP="002C6D88">
      <w:pPr>
        <w:rPr>
          <w:rFonts w:ascii="Times New Roman" w:hAnsi="Times New Roman"/>
        </w:rPr>
      </w:pPr>
    </w:p>
    <w:p w:rsidR="002C6D88" w:rsidRPr="002C6D88" w:rsidRDefault="002C6D88" w:rsidP="002C6D88">
      <w:pPr>
        <w:ind w:left="2160" w:hanging="720"/>
        <w:rPr>
          <w:rFonts w:ascii="Times New Roman" w:hAnsi="Times New Roman"/>
        </w:rPr>
      </w:pPr>
      <w:r w:rsidRPr="002C6D88"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2C6D88">
        <w:rPr>
          <w:rFonts w:ascii="Times New Roman" w:hAnsi="Times New Roman"/>
        </w:rPr>
        <w:t>the activities and services proposed will be effective in improving instruction and student achievement in reading;</w:t>
      </w:r>
    </w:p>
    <w:p w:rsidR="002C6D88" w:rsidRPr="002C6D88" w:rsidRDefault="002C6D88" w:rsidP="002C6D88">
      <w:pPr>
        <w:rPr>
          <w:rFonts w:ascii="Times New Roman" w:hAnsi="Times New Roman"/>
        </w:rPr>
      </w:pPr>
    </w:p>
    <w:p w:rsidR="002C6D88" w:rsidRPr="002C6D88" w:rsidRDefault="002C6D88" w:rsidP="002C6D88">
      <w:pPr>
        <w:ind w:left="2160" w:hanging="720"/>
        <w:rPr>
          <w:rFonts w:ascii="Times New Roman" w:hAnsi="Times New Roman"/>
        </w:rPr>
      </w:pPr>
      <w:r w:rsidRPr="002C6D88"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</w:r>
      <w:r w:rsidRPr="002C6D88">
        <w:rPr>
          <w:rFonts w:ascii="Times New Roman" w:hAnsi="Times New Roman"/>
        </w:rPr>
        <w:t xml:space="preserve">the proposed budget is cost-effective, as evidenced by the cost of proposed services in relation to the numbers to be served and the services to be provided; and </w:t>
      </w:r>
    </w:p>
    <w:p w:rsidR="002C6D88" w:rsidRPr="002C6D88" w:rsidRDefault="002C6D88" w:rsidP="002C6D88">
      <w:pPr>
        <w:rPr>
          <w:rFonts w:ascii="Times New Roman" w:hAnsi="Times New Roman"/>
        </w:rPr>
      </w:pPr>
    </w:p>
    <w:p w:rsidR="002C6D88" w:rsidRPr="002C6D88" w:rsidRDefault="002C6D88" w:rsidP="002C6D88">
      <w:pPr>
        <w:ind w:left="2160" w:hanging="720"/>
        <w:rPr>
          <w:rFonts w:ascii="Times New Roman" w:hAnsi="Times New Roman"/>
        </w:rPr>
      </w:pPr>
      <w:r w:rsidRPr="002C6D88">
        <w:rPr>
          <w:rFonts w:ascii="Times New Roman" w:hAnsi="Times New Roman"/>
        </w:rPr>
        <w:t>4)</w:t>
      </w:r>
      <w:r>
        <w:rPr>
          <w:rFonts w:ascii="Times New Roman" w:hAnsi="Times New Roman"/>
        </w:rPr>
        <w:tab/>
      </w:r>
      <w:r w:rsidRPr="002C6D88">
        <w:rPr>
          <w:rFonts w:ascii="Times New Roman" w:hAnsi="Times New Roman"/>
        </w:rPr>
        <w:t>in the year previous to the continuation application, the applicant complied with the terms and conditions of any grant it received pursuant to this Subpart B.</w:t>
      </w:r>
    </w:p>
    <w:p w:rsidR="002C6D88" w:rsidRPr="002C6D88" w:rsidRDefault="002C6D88" w:rsidP="002C6D88">
      <w:pPr>
        <w:rPr>
          <w:rFonts w:ascii="Times New Roman" w:hAnsi="Times New Roman"/>
        </w:rPr>
      </w:pPr>
    </w:p>
    <w:p w:rsidR="001C71C2" w:rsidRPr="002C6D88" w:rsidRDefault="002C6D88" w:rsidP="002C6D88">
      <w:pPr>
        <w:ind w:left="720"/>
        <w:rPr>
          <w:rFonts w:ascii="Times New Roman" w:hAnsi="Times New Roman"/>
        </w:rPr>
      </w:pPr>
      <w:r w:rsidRPr="004815FC">
        <w:rPr>
          <w:rFonts w:ascii="Times New Roman" w:hAnsi="Times New Roman"/>
          <w:szCs w:val="24"/>
        </w:rPr>
        <w:t>(Source:  Added at 3</w:t>
      </w:r>
      <w:r>
        <w:rPr>
          <w:rFonts w:ascii="Times New Roman" w:hAnsi="Times New Roman"/>
          <w:szCs w:val="24"/>
        </w:rPr>
        <w:t>3</w:t>
      </w:r>
      <w:r w:rsidRPr="004815FC">
        <w:rPr>
          <w:rFonts w:ascii="Times New Roman" w:hAnsi="Times New Roman"/>
          <w:szCs w:val="24"/>
        </w:rPr>
        <w:t xml:space="preserve"> Ill. Reg. </w:t>
      </w:r>
      <w:r w:rsidR="00CA60A8">
        <w:rPr>
          <w:rFonts w:ascii="Times New Roman" w:hAnsi="Times New Roman"/>
          <w:szCs w:val="24"/>
        </w:rPr>
        <w:t>4031</w:t>
      </w:r>
      <w:r w:rsidRPr="00E058A3">
        <w:rPr>
          <w:rFonts w:ascii="Times New Roman" w:hAnsi="Times New Roman"/>
          <w:szCs w:val="24"/>
        </w:rPr>
        <w:t xml:space="preserve">, effective </w:t>
      </w:r>
      <w:r w:rsidR="00CA60A8">
        <w:rPr>
          <w:rFonts w:ascii="Times New Roman" w:hAnsi="Times New Roman"/>
          <w:szCs w:val="24"/>
        </w:rPr>
        <w:t>February 23, 2009</w:t>
      </w:r>
      <w:r w:rsidRPr="004815FC">
        <w:rPr>
          <w:rFonts w:ascii="Times New Roman" w:hAnsi="Times New Roman"/>
          <w:szCs w:val="24"/>
        </w:rPr>
        <w:t>)</w:t>
      </w:r>
    </w:p>
    <w:sectPr w:rsidR="001C71C2" w:rsidRPr="002C6D88" w:rsidSect="00100101"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332" w:rsidRDefault="00D46332">
      <w:r>
        <w:separator/>
      </w:r>
    </w:p>
  </w:endnote>
  <w:endnote w:type="continuationSeparator" w:id="0">
    <w:p w:rsidR="00D46332" w:rsidRDefault="00D4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332" w:rsidRDefault="00D46332">
      <w:r>
        <w:separator/>
      </w:r>
    </w:p>
  </w:footnote>
  <w:footnote w:type="continuationSeparator" w:id="0">
    <w:p w:rsidR="00D46332" w:rsidRDefault="00D46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3722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0101"/>
    <w:rsid w:val="00103C24"/>
    <w:rsid w:val="00110883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81B15"/>
    <w:rsid w:val="001830D0"/>
    <w:rsid w:val="00183205"/>
    <w:rsid w:val="00185DAC"/>
    <w:rsid w:val="001877D0"/>
    <w:rsid w:val="00193ABB"/>
    <w:rsid w:val="0019502A"/>
    <w:rsid w:val="001A1486"/>
    <w:rsid w:val="001A67C2"/>
    <w:rsid w:val="001A6EDB"/>
    <w:rsid w:val="001B5671"/>
    <w:rsid w:val="001B5F27"/>
    <w:rsid w:val="001C1D61"/>
    <w:rsid w:val="001C1D7C"/>
    <w:rsid w:val="001C71C2"/>
    <w:rsid w:val="001C7D95"/>
    <w:rsid w:val="001D0EBA"/>
    <w:rsid w:val="001D0EFC"/>
    <w:rsid w:val="001D4AE4"/>
    <w:rsid w:val="001D5B3C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63F6"/>
    <w:rsid w:val="002C6D88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3B74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5962"/>
    <w:rsid w:val="0047017E"/>
    <w:rsid w:val="00471A17"/>
    <w:rsid w:val="004724DC"/>
    <w:rsid w:val="00472846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11C0"/>
    <w:rsid w:val="004D3FC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B1905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019B"/>
    <w:rsid w:val="00640C80"/>
    <w:rsid w:val="00641AEA"/>
    <w:rsid w:val="0064484F"/>
    <w:rsid w:val="0064660E"/>
    <w:rsid w:val="00651FF5"/>
    <w:rsid w:val="00670B89"/>
    <w:rsid w:val="00672AD4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58CA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7469"/>
    <w:rsid w:val="00737EEF"/>
    <w:rsid w:val="00750400"/>
    <w:rsid w:val="00763B6D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CFA"/>
    <w:rsid w:val="007A7D79"/>
    <w:rsid w:val="007B6F1D"/>
    <w:rsid w:val="007C4EE5"/>
    <w:rsid w:val="007E5206"/>
    <w:rsid w:val="007F1A7F"/>
    <w:rsid w:val="007F28A2"/>
    <w:rsid w:val="007F3365"/>
    <w:rsid w:val="007F3722"/>
    <w:rsid w:val="007F5B79"/>
    <w:rsid w:val="00804082"/>
    <w:rsid w:val="00805D72"/>
    <w:rsid w:val="00806780"/>
    <w:rsid w:val="00810296"/>
    <w:rsid w:val="008116D3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A3BB1"/>
    <w:rsid w:val="008B56EA"/>
    <w:rsid w:val="008B77D8"/>
    <w:rsid w:val="008C1560"/>
    <w:rsid w:val="008C2E6B"/>
    <w:rsid w:val="008C4FAF"/>
    <w:rsid w:val="008C5359"/>
    <w:rsid w:val="008D22C7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1E45"/>
    <w:rsid w:val="0098276C"/>
    <w:rsid w:val="00983C53"/>
    <w:rsid w:val="00984BF8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7E0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1A3D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6A1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61A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8AF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1078"/>
    <w:rsid w:val="00C153C4"/>
    <w:rsid w:val="00C15FD6"/>
    <w:rsid w:val="00C17F24"/>
    <w:rsid w:val="00C2596B"/>
    <w:rsid w:val="00C27180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60A8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332"/>
    <w:rsid w:val="00D46468"/>
    <w:rsid w:val="00D55B37"/>
    <w:rsid w:val="00D5634E"/>
    <w:rsid w:val="00D64B08"/>
    <w:rsid w:val="00D64D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5E51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EFC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6D88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6D88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