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98" w:rsidRPr="00722A98" w:rsidRDefault="00722A98" w:rsidP="00722A98">
      <w:pPr>
        <w:rPr>
          <w:rFonts w:ascii="Times New Roman" w:hAnsi="Times New Roman"/>
        </w:rPr>
      </w:pPr>
      <w:bookmarkStart w:id="0" w:name="_GoBack"/>
      <w:bookmarkEnd w:id="0"/>
    </w:p>
    <w:p w:rsidR="00722A98" w:rsidRPr="00722A98" w:rsidRDefault="00722A98" w:rsidP="00722A98">
      <w:pPr>
        <w:rPr>
          <w:rFonts w:ascii="Times New Roman" w:hAnsi="Times New Roman"/>
          <w:b/>
        </w:rPr>
      </w:pPr>
      <w:r w:rsidRPr="00722A98">
        <w:rPr>
          <w:rFonts w:ascii="Times New Roman" w:hAnsi="Times New Roman"/>
          <w:b/>
        </w:rPr>
        <w:t>Section 260.110  Eligible Applicants</w:t>
      </w:r>
    </w:p>
    <w:p w:rsidR="00722A98" w:rsidRPr="00722A98" w:rsidRDefault="00722A98" w:rsidP="00722A98">
      <w:pPr>
        <w:rPr>
          <w:rFonts w:ascii="Times New Roman" w:hAnsi="Times New Roman"/>
        </w:rPr>
      </w:pPr>
    </w:p>
    <w:p w:rsidR="00722A98" w:rsidRPr="00722A98" w:rsidRDefault="00722A98" w:rsidP="00722A98">
      <w:pPr>
        <w:ind w:left="1440" w:hanging="720"/>
        <w:rPr>
          <w:rFonts w:ascii="Times New Roman" w:hAnsi="Times New Roman"/>
        </w:rPr>
      </w:pPr>
      <w:r w:rsidRPr="00722A98">
        <w:rPr>
          <w:rFonts w:ascii="Times New Roman" w:hAnsi="Times New Roman"/>
        </w:rPr>
        <w:t>a)</w:t>
      </w:r>
      <w:r>
        <w:rPr>
          <w:rFonts w:ascii="Times New Roman" w:hAnsi="Times New Roman"/>
        </w:rPr>
        <w:tab/>
      </w:r>
      <w:r w:rsidRPr="00722A98">
        <w:rPr>
          <w:rFonts w:ascii="Times New Roman" w:hAnsi="Times New Roman"/>
        </w:rPr>
        <w:t>An applicant</w:t>
      </w:r>
      <w:r>
        <w:rPr>
          <w:rFonts w:ascii="Times New Roman" w:hAnsi="Times New Roman"/>
        </w:rPr>
        <w:t>'</w:t>
      </w:r>
      <w:r w:rsidRPr="00722A98">
        <w:rPr>
          <w:rFonts w:ascii="Times New Roman" w:hAnsi="Times New Roman"/>
        </w:rPr>
        <w:t>s eligibility for a grant shall be determined by the purpose of the program being funded, i.e., receipt of professional development by the applicant</w:t>
      </w:r>
      <w:r>
        <w:rPr>
          <w:rFonts w:ascii="Times New Roman" w:hAnsi="Times New Roman"/>
        </w:rPr>
        <w:t>'</w:t>
      </w:r>
      <w:r w:rsidRPr="00722A98">
        <w:rPr>
          <w:rFonts w:ascii="Times New Roman" w:hAnsi="Times New Roman"/>
        </w:rPr>
        <w:t>s staff, as defined in Section 2-3.51(a-5)(6) of the School Code [105 ILCS 5/2-3.51(a-5)(6)], and employed in any of kindergarten through grade 6, or provision of professional development by the applicant.</w:t>
      </w:r>
    </w:p>
    <w:p w:rsidR="00722A98" w:rsidRPr="00722A98" w:rsidRDefault="00722A98" w:rsidP="00722A98">
      <w:pPr>
        <w:rPr>
          <w:rFonts w:ascii="Times New Roman" w:hAnsi="Times New Roman"/>
        </w:rPr>
      </w:pPr>
    </w:p>
    <w:p w:rsidR="00722A98" w:rsidRPr="00722A98" w:rsidRDefault="00722A98" w:rsidP="00722A98">
      <w:pPr>
        <w:ind w:left="2160" w:hanging="720"/>
        <w:rPr>
          <w:rFonts w:ascii="Times New Roman" w:hAnsi="Times New Roman"/>
        </w:rPr>
      </w:pPr>
      <w:r w:rsidRPr="00722A98">
        <w:rPr>
          <w:rFonts w:ascii="Times New Roman" w:hAnsi="Times New Roman"/>
        </w:rPr>
        <w:t>1)</w:t>
      </w:r>
      <w:r>
        <w:rPr>
          <w:rFonts w:ascii="Times New Roman" w:hAnsi="Times New Roman"/>
        </w:rPr>
        <w:tab/>
      </w:r>
      <w:r w:rsidRPr="00722A98">
        <w:rPr>
          <w:rFonts w:ascii="Times New Roman" w:hAnsi="Times New Roman"/>
        </w:rPr>
        <w:t>A public school district, charter school, or public university laboratory school approved by the Illinois State Board of Education providing instruction in kindergarten through grade 6 may apply for funding to pay the costs associated with its staff</w:t>
      </w:r>
      <w:r>
        <w:rPr>
          <w:rFonts w:ascii="Times New Roman" w:hAnsi="Times New Roman"/>
        </w:rPr>
        <w:t>'</w:t>
      </w:r>
      <w:r w:rsidRPr="00722A98">
        <w:rPr>
          <w:rFonts w:ascii="Times New Roman" w:hAnsi="Times New Roman"/>
        </w:rPr>
        <w:t>s receipt of professional development services and activities.</w:t>
      </w:r>
    </w:p>
    <w:p w:rsidR="00722A98" w:rsidRPr="00722A98" w:rsidRDefault="00722A98" w:rsidP="00722A98">
      <w:pPr>
        <w:rPr>
          <w:rFonts w:ascii="Times New Roman" w:hAnsi="Times New Roman"/>
        </w:rPr>
      </w:pPr>
    </w:p>
    <w:p w:rsidR="00722A98" w:rsidRPr="00722A98" w:rsidRDefault="00722A98" w:rsidP="00722A98">
      <w:pPr>
        <w:ind w:left="2160" w:hanging="720"/>
        <w:rPr>
          <w:rFonts w:ascii="Times New Roman" w:hAnsi="Times New Roman"/>
        </w:rPr>
      </w:pPr>
      <w:r w:rsidRPr="00722A98">
        <w:rPr>
          <w:rFonts w:ascii="Times New Roman" w:hAnsi="Times New Roman"/>
        </w:rPr>
        <w:t>2)</w:t>
      </w:r>
      <w:r>
        <w:rPr>
          <w:rFonts w:ascii="Times New Roman" w:hAnsi="Times New Roman"/>
        </w:rPr>
        <w:tab/>
      </w:r>
      <w:r w:rsidRPr="00722A98">
        <w:rPr>
          <w:rFonts w:ascii="Times New Roman" w:hAnsi="Times New Roman"/>
        </w:rPr>
        <w:t xml:space="preserve">In addition to the eligible applicants identified in subsection (a)(1) of this Section, a regional office of education, postsecondary institution, and other not-for-profit entity may apply for funding to conduct specific professional development programs, as may be identified in a given Request for Proposals (RFP) issued in accordance </w:t>
      </w:r>
      <w:r w:rsidR="006E0C59">
        <w:rPr>
          <w:rFonts w:ascii="Times New Roman" w:hAnsi="Times New Roman"/>
        </w:rPr>
        <w:t xml:space="preserve">with </w:t>
      </w:r>
      <w:r w:rsidRPr="00722A98">
        <w:rPr>
          <w:rFonts w:ascii="Times New Roman" w:hAnsi="Times New Roman"/>
        </w:rPr>
        <w:t xml:space="preserve">Section 260.120 of this Part, designed to improve reading instruction and student achievement in reading (e.g., Reading Recovery, response to intervention).  </w:t>
      </w:r>
    </w:p>
    <w:p w:rsidR="00722A98" w:rsidRPr="00722A98" w:rsidRDefault="00722A98" w:rsidP="00722A98">
      <w:pPr>
        <w:rPr>
          <w:rFonts w:ascii="Times New Roman" w:hAnsi="Times New Roman"/>
        </w:rPr>
      </w:pPr>
    </w:p>
    <w:p w:rsidR="00722A98" w:rsidRPr="00722A98" w:rsidRDefault="00722A98" w:rsidP="00722A98">
      <w:pPr>
        <w:ind w:left="1440" w:hanging="720"/>
        <w:rPr>
          <w:rFonts w:ascii="Times New Roman" w:hAnsi="Times New Roman"/>
        </w:rPr>
      </w:pPr>
      <w:r w:rsidRPr="00722A98">
        <w:rPr>
          <w:rFonts w:ascii="Times New Roman" w:hAnsi="Times New Roman"/>
        </w:rPr>
        <w:t>b)</w:t>
      </w:r>
      <w:r>
        <w:rPr>
          <w:rFonts w:ascii="Times New Roman" w:hAnsi="Times New Roman"/>
        </w:rPr>
        <w:tab/>
      </w:r>
      <w:r w:rsidRPr="00722A98">
        <w:rPr>
          <w:rFonts w:ascii="Times New Roman" w:hAnsi="Times New Roman"/>
        </w:rPr>
        <w:t xml:space="preserve">Each RFP shall state whether joint applications for funds may be submitted by any combination of eligible applicants, as described in subsection (a) of this Section, subject to the conditions stated in subsections (b)(1), (b)(2) and (b)(3) of this Section.  </w:t>
      </w:r>
    </w:p>
    <w:p w:rsidR="00722A98" w:rsidRPr="00722A98" w:rsidRDefault="00722A98" w:rsidP="00722A98">
      <w:pPr>
        <w:rPr>
          <w:rFonts w:ascii="Times New Roman" w:hAnsi="Times New Roman"/>
        </w:rPr>
      </w:pPr>
    </w:p>
    <w:p w:rsidR="00722A98" w:rsidRPr="00722A98" w:rsidRDefault="00722A98" w:rsidP="00722A98">
      <w:pPr>
        <w:ind w:left="2160" w:hanging="720"/>
        <w:rPr>
          <w:rFonts w:ascii="Times New Roman" w:hAnsi="Times New Roman"/>
        </w:rPr>
      </w:pPr>
      <w:r w:rsidRPr="00722A98">
        <w:rPr>
          <w:rFonts w:ascii="Times New Roman" w:hAnsi="Times New Roman"/>
        </w:rPr>
        <w:t>1)</w:t>
      </w:r>
      <w:r>
        <w:rPr>
          <w:rFonts w:ascii="Times New Roman" w:hAnsi="Times New Roman"/>
        </w:rPr>
        <w:tab/>
      </w:r>
      <w:r w:rsidRPr="00722A98">
        <w:rPr>
          <w:rFonts w:ascii="Times New Roman" w:hAnsi="Times New Roman"/>
        </w:rPr>
        <w:t>If a joint application is submitted, then an administrative agent shall be designated.</w:t>
      </w:r>
    </w:p>
    <w:p w:rsidR="00722A98" w:rsidRPr="00722A98" w:rsidRDefault="00722A98" w:rsidP="00722A98">
      <w:pPr>
        <w:rPr>
          <w:rFonts w:ascii="Times New Roman" w:hAnsi="Times New Roman"/>
        </w:rPr>
      </w:pPr>
    </w:p>
    <w:p w:rsidR="00722A98" w:rsidRPr="00722A98" w:rsidRDefault="00722A98" w:rsidP="00722A98">
      <w:pPr>
        <w:ind w:left="2160" w:hanging="720"/>
        <w:rPr>
          <w:rFonts w:ascii="Times New Roman" w:hAnsi="Times New Roman"/>
        </w:rPr>
      </w:pPr>
      <w:r w:rsidRPr="00722A98">
        <w:rPr>
          <w:rFonts w:ascii="Times New Roman" w:hAnsi="Times New Roman"/>
        </w:rPr>
        <w:t>2)</w:t>
      </w:r>
      <w:r>
        <w:rPr>
          <w:rFonts w:ascii="Times New Roman" w:hAnsi="Times New Roman"/>
        </w:rPr>
        <w:tab/>
      </w:r>
      <w:r w:rsidRPr="00722A98">
        <w:rPr>
          <w:rFonts w:ascii="Times New Roman" w:hAnsi="Times New Roman"/>
        </w:rPr>
        <w:t>The superintendent from each of the participating school districts and the official authorized to submit a proposal on behalf of any other eligible entity as defined in subsection (a) of this Section shall sign the joint application.</w:t>
      </w:r>
    </w:p>
    <w:p w:rsidR="00722A98" w:rsidRPr="00722A98" w:rsidRDefault="00722A98" w:rsidP="00722A98">
      <w:pPr>
        <w:rPr>
          <w:rFonts w:ascii="Times New Roman" w:hAnsi="Times New Roman"/>
        </w:rPr>
      </w:pPr>
    </w:p>
    <w:p w:rsidR="00722A98" w:rsidRPr="00722A98" w:rsidRDefault="00722A98" w:rsidP="00722A98">
      <w:pPr>
        <w:ind w:left="2160" w:hanging="720"/>
        <w:rPr>
          <w:rFonts w:ascii="Times New Roman" w:hAnsi="Times New Roman"/>
        </w:rPr>
      </w:pPr>
      <w:r w:rsidRPr="00722A98">
        <w:rPr>
          <w:rFonts w:ascii="Times New Roman" w:hAnsi="Times New Roman"/>
        </w:rPr>
        <w:t>3)</w:t>
      </w:r>
      <w:r>
        <w:rPr>
          <w:rFonts w:ascii="Times New Roman" w:hAnsi="Times New Roman"/>
        </w:rPr>
        <w:tab/>
      </w:r>
      <w:r w:rsidRPr="00722A98">
        <w:rPr>
          <w:rFonts w:ascii="Times New Roman" w:hAnsi="Times New Roman"/>
        </w:rPr>
        <w:t>An eligible applicant shall only participate in one proposal for a specific program.</w:t>
      </w:r>
    </w:p>
    <w:p w:rsidR="00722A98" w:rsidRPr="00722A98" w:rsidRDefault="00722A98" w:rsidP="00722A98">
      <w:pPr>
        <w:rPr>
          <w:rFonts w:ascii="Times New Roman" w:hAnsi="Times New Roman"/>
        </w:rPr>
      </w:pPr>
    </w:p>
    <w:p w:rsidR="001C71C2" w:rsidRPr="00722A98" w:rsidRDefault="00722A98" w:rsidP="00722A98">
      <w:pPr>
        <w:ind w:left="720"/>
        <w:rPr>
          <w:rFonts w:ascii="Times New Roman" w:hAnsi="Times New Roman"/>
        </w:rPr>
      </w:pPr>
      <w:r w:rsidRPr="004815FC">
        <w:rPr>
          <w:rFonts w:ascii="Times New Roman" w:hAnsi="Times New Roman"/>
          <w:szCs w:val="24"/>
        </w:rPr>
        <w:t>(Source:  A</w:t>
      </w:r>
      <w:r>
        <w:rPr>
          <w:rFonts w:ascii="Times New Roman" w:hAnsi="Times New Roman"/>
          <w:szCs w:val="24"/>
        </w:rPr>
        <w:t>d</w:t>
      </w:r>
      <w:r w:rsidRPr="004815FC">
        <w:rPr>
          <w:rFonts w:ascii="Times New Roman" w:hAnsi="Times New Roman"/>
          <w:szCs w:val="24"/>
        </w:rPr>
        <w:t>ded at 3</w:t>
      </w:r>
      <w:r>
        <w:rPr>
          <w:rFonts w:ascii="Times New Roman" w:hAnsi="Times New Roman"/>
          <w:szCs w:val="24"/>
        </w:rPr>
        <w:t>3</w:t>
      </w:r>
      <w:r w:rsidRPr="004815FC">
        <w:rPr>
          <w:rFonts w:ascii="Times New Roman" w:hAnsi="Times New Roman"/>
          <w:szCs w:val="24"/>
        </w:rPr>
        <w:t xml:space="preserve"> Ill. Reg. </w:t>
      </w:r>
      <w:r w:rsidR="005A7153">
        <w:rPr>
          <w:rFonts w:ascii="Times New Roman" w:hAnsi="Times New Roman"/>
          <w:szCs w:val="24"/>
        </w:rPr>
        <w:t>4031</w:t>
      </w:r>
      <w:r w:rsidRPr="00E058A3">
        <w:rPr>
          <w:rFonts w:ascii="Times New Roman" w:hAnsi="Times New Roman"/>
          <w:szCs w:val="24"/>
        </w:rPr>
        <w:t xml:space="preserve">, effective </w:t>
      </w:r>
      <w:r w:rsidR="005A7153">
        <w:rPr>
          <w:rFonts w:ascii="Times New Roman" w:hAnsi="Times New Roman"/>
          <w:szCs w:val="24"/>
        </w:rPr>
        <w:t>February 23, 2009</w:t>
      </w:r>
      <w:r w:rsidRPr="004815FC">
        <w:rPr>
          <w:rFonts w:ascii="Times New Roman" w:hAnsi="Times New Roman"/>
          <w:szCs w:val="24"/>
        </w:rPr>
        <w:t>)</w:t>
      </w:r>
    </w:p>
    <w:sectPr w:rsidR="001C71C2" w:rsidRPr="00722A9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4DF" w:rsidRDefault="005504DF">
      <w:r>
        <w:separator/>
      </w:r>
    </w:p>
  </w:endnote>
  <w:endnote w:type="continuationSeparator" w:id="0">
    <w:p w:rsidR="005504DF" w:rsidRDefault="0055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DF" w:rsidRDefault="005504DF">
      <w:r>
        <w:separator/>
      </w:r>
    </w:p>
  </w:footnote>
  <w:footnote w:type="continuationSeparator" w:id="0">
    <w:p w:rsidR="005504DF" w:rsidRDefault="00550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10D0"/>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1344"/>
    <w:rsid w:val="00066013"/>
    <w:rsid w:val="000676A6"/>
    <w:rsid w:val="00072490"/>
    <w:rsid w:val="00074368"/>
    <w:rsid w:val="000765E0"/>
    <w:rsid w:val="00081C68"/>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81B15"/>
    <w:rsid w:val="001830D0"/>
    <w:rsid w:val="00183205"/>
    <w:rsid w:val="00185DAC"/>
    <w:rsid w:val="001877D0"/>
    <w:rsid w:val="00193ABB"/>
    <w:rsid w:val="0019502A"/>
    <w:rsid w:val="001A67C2"/>
    <w:rsid w:val="001A6EDB"/>
    <w:rsid w:val="001B5671"/>
    <w:rsid w:val="001B5F27"/>
    <w:rsid w:val="001C1D61"/>
    <w:rsid w:val="001C1D7C"/>
    <w:rsid w:val="001C71C2"/>
    <w:rsid w:val="001C7D95"/>
    <w:rsid w:val="001D0EBA"/>
    <w:rsid w:val="001D0EFC"/>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6859"/>
    <w:rsid w:val="002A72C2"/>
    <w:rsid w:val="002A7CB6"/>
    <w:rsid w:val="002C5D80"/>
    <w:rsid w:val="002C63F6"/>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3B74"/>
    <w:rsid w:val="00426A13"/>
    <w:rsid w:val="00431CFE"/>
    <w:rsid w:val="004326E0"/>
    <w:rsid w:val="00441279"/>
    <w:rsid w:val="00441A81"/>
    <w:rsid w:val="004448CB"/>
    <w:rsid w:val="004536AB"/>
    <w:rsid w:val="00453E6F"/>
    <w:rsid w:val="00455043"/>
    <w:rsid w:val="00461E78"/>
    <w:rsid w:val="0046272D"/>
    <w:rsid w:val="00465962"/>
    <w:rsid w:val="0047017E"/>
    <w:rsid w:val="00471A17"/>
    <w:rsid w:val="004724DC"/>
    <w:rsid w:val="00472846"/>
    <w:rsid w:val="00475AE2"/>
    <w:rsid w:val="00477B8E"/>
    <w:rsid w:val="00480853"/>
    <w:rsid w:val="00483B7F"/>
    <w:rsid w:val="0048457F"/>
    <w:rsid w:val="004925CE"/>
    <w:rsid w:val="00493C66"/>
    <w:rsid w:val="0049486A"/>
    <w:rsid w:val="00494F1C"/>
    <w:rsid w:val="004A2DF2"/>
    <w:rsid w:val="004B0153"/>
    <w:rsid w:val="004B41BC"/>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4DF"/>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153"/>
    <w:rsid w:val="005A73F7"/>
    <w:rsid w:val="005B1905"/>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0C59"/>
    <w:rsid w:val="006E1AE0"/>
    <w:rsid w:val="006E1F95"/>
    <w:rsid w:val="006F36BD"/>
    <w:rsid w:val="006F58CA"/>
    <w:rsid w:val="006F7BF8"/>
    <w:rsid w:val="00700FB4"/>
    <w:rsid w:val="00702A38"/>
    <w:rsid w:val="0070602C"/>
    <w:rsid w:val="007155D4"/>
    <w:rsid w:val="00717DBE"/>
    <w:rsid w:val="00720025"/>
    <w:rsid w:val="00722A98"/>
    <w:rsid w:val="00727763"/>
    <w:rsid w:val="007278C5"/>
    <w:rsid w:val="007315C1"/>
    <w:rsid w:val="00734224"/>
    <w:rsid w:val="00737469"/>
    <w:rsid w:val="00737EEF"/>
    <w:rsid w:val="007429B3"/>
    <w:rsid w:val="00750400"/>
    <w:rsid w:val="00763B6D"/>
    <w:rsid w:val="007756F8"/>
    <w:rsid w:val="00776B13"/>
    <w:rsid w:val="00776D1C"/>
    <w:rsid w:val="00777A7A"/>
    <w:rsid w:val="007801A9"/>
    <w:rsid w:val="00780733"/>
    <w:rsid w:val="00780B43"/>
    <w:rsid w:val="00781812"/>
    <w:rsid w:val="00790388"/>
    <w:rsid w:val="00794C7C"/>
    <w:rsid w:val="00796D0E"/>
    <w:rsid w:val="007A1867"/>
    <w:rsid w:val="007A2BF1"/>
    <w:rsid w:val="007A7CFA"/>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61A"/>
    <w:rsid w:val="00B23B52"/>
    <w:rsid w:val="00B2411F"/>
    <w:rsid w:val="00B27883"/>
    <w:rsid w:val="00B35D67"/>
    <w:rsid w:val="00B420C1"/>
    <w:rsid w:val="00B4287F"/>
    <w:rsid w:val="00B44A11"/>
    <w:rsid w:val="00B516F7"/>
    <w:rsid w:val="00B530BA"/>
    <w:rsid w:val="00B557AA"/>
    <w:rsid w:val="00B620B6"/>
    <w:rsid w:val="00B648AF"/>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10D0"/>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64D08"/>
    <w:rsid w:val="00D70D8F"/>
    <w:rsid w:val="00D76B84"/>
    <w:rsid w:val="00D779A9"/>
    <w:rsid w:val="00D77DCF"/>
    <w:rsid w:val="00D876AB"/>
    <w:rsid w:val="00D87E2A"/>
    <w:rsid w:val="00D90457"/>
    <w:rsid w:val="00D93C67"/>
    <w:rsid w:val="00D94587"/>
    <w:rsid w:val="00D97042"/>
    <w:rsid w:val="00D97549"/>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EFC"/>
    <w:rsid w:val="00F02FDE"/>
    <w:rsid w:val="00F04307"/>
    <w:rsid w:val="00F05968"/>
    <w:rsid w:val="00F05FAF"/>
    <w:rsid w:val="00F07102"/>
    <w:rsid w:val="00F12353"/>
    <w:rsid w:val="00F128F8"/>
    <w:rsid w:val="00F12CAF"/>
    <w:rsid w:val="00F13E5A"/>
    <w:rsid w:val="00F16AA7"/>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A98"/>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A98"/>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2012-06-22T00:52:00Z</dcterms:created>
  <dcterms:modified xsi:type="dcterms:W3CDTF">2012-06-22T00:52:00Z</dcterms:modified>
</cp:coreProperties>
</file>