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B96" w:rsidRPr="002A4B96" w:rsidRDefault="002A4B96" w:rsidP="002A4B96"/>
    <w:p w:rsidR="002A4B96" w:rsidRPr="002A4B96" w:rsidRDefault="002F273D" w:rsidP="002A4B96">
      <w:pPr>
        <w:rPr>
          <w:b/>
        </w:rPr>
      </w:pPr>
      <w:r>
        <w:rPr>
          <w:b/>
        </w:rPr>
        <w:t>Section 256</w:t>
      </w:r>
      <w:r w:rsidR="002A4B96">
        <w:rPr>
          <w:b/>
        </w:rPr>
        <w:t>.</w:t>
      </w:r>
      <w:r w:rsidR="00CC35DC">
        <w:rPr>
          <w:b/>
        </w:rPr>
        <w:t>44</w:t>
      </w:r>
      <w:r w:rsidR="002A4B96">
        <w:rPr>
          <w:b/>
        </w:rPr>
        <w:t xml:space="preserve">0  </w:t>
      </w:r>
      <w:r w:rsidR="002A4B96" w:rsidRPr="002A4B96">
        <w:rPr>
          <w:b/>
        </w:rPr>
        <w:t>Terms of the Grant</w:t>
      </w:r>
    </w:p>
    <w:p w:rsidR="002A4B96" w:rsidRPr="002A4B96" w:rsidRDefault="002A4B96" w:rsidP="002A4B96"/>
    <w:p w:rsidR="002A4B96" w:rsidRPr="002A4B96" w:rsidRDefault="002A4B96" w:rsidP="002A4B96">
      <w:pPr>
        <w:ind w:left="1440" w:hanging="720"/>
      </w:pPr>
      <w:r>
        <w:t>a)</w:t>
      </w:r>
      <w:r>
        <w:tab/>
      </w:r>
      <w:r w:rsidRPr="002A4B96">
        <w:t>Each awardee shall submit</w:t>
      </w:r>
      <w:bookmarkStart w:id="0" w:name="_GoBack"/>
      <w:bookmarkEnd w:id="0"/>
      <w:r w:rsidRPr="002A4B96">
        <w:t xml:space="preserve"> mid-year and</w:t>
      </w:r>
      <w:r w:rsidRPr="002A4B96">
        <w:t xml:space="preserve"> </w:t>
      </w:r>
      <w:r w:rsidR="00990908">
        <w:t>annual</w:t>
      </w:r>
      <w:r w:rsidRPr="002A4B96">
        <w:t xml:space="preserve"> reports containing program-related data in a format specified by the State Board</w:t>
      </w:r>
      <w:r w:rsidR="00B27922">
        <w:t>.  The reports shall provide:</w:t>
      </w:r>
      <w:r w:rsidRPr="002A4B96">
        <w:t xml:space="preserve"> </w:t>
      </w:r>
    </w:p>
    <w:p w:rsidR="002A4B96" w:rsidRPr="002A4B96" w:rsidRDefault="002A4B96" w:rsidP="002A4B96"/>
    <w:p w:rsidR="002A4B96" w:rsidRPr="002A4B96" w:rsidRDefault="002A4B96" w:rsidP="002A4B96">
      <w:pPr>
        <w:ind w:left="2160" w:hanging="720"/>
      </w:pPr>
      <w:r w:rsidRPr="002A4B96">
        <w:t>1)</w:t>
      </w:r>
      <w:r>
        <w:tab/>
      </w:r>
      <w:r w:rsidRPr="002A4B96">
        <w:t>a description of the type and quality of the project;</w:t>
      </w:r>
    </w:p>
    <w:p w:rsidR="002A4B96" w:rsidRPr="002A4B96" w:rsidRDefault="002A4B96" w:rsidP="002A4B96"/>
    <w:p w:rsidR="002A4B96" w:rsidRPr="002A4B96" w:rsidRDefault="002A4B96" w:rsidP="002A4B96">
      <w:pPr>
        <w:ind w:left="2160" w:hanging="720"/>
      </w:pPr>
      <w:r w:rsidRPr="002A4B96">
        <w:t>2)</w:t>
      </w:r>
      <w:r>
        <w:tab/>
      </w:r>
      <w:r w:rsidRPr="002A4B96">
        <w:t xml:space="preserve">the extent to which the deliverables have been accomplished; and </w:t>
      </w:r>
    </w:p>
    <w:p w:rsidR="002A4B96" w:rsidRPr="002A4B96" w:rsidRDefault="002A4B96" w:rsidP="002A4B96"/>
    <w:p w:rsidR="002A4B96" w:rsidRPr="002A4B96" w:rsidRDefault="002A4B96" w:rsidP="002A4B96">
      <w:pPr>
        <w:ind w:left="2160" w:hanging="720"/>
      </w:pPr>
      <w:r w:rsidRPr="002A4B96">
        <w:t>3)</w:t>
      </w:r>
      <w:r>
        <w:tab/>
      </w:r>
      <w:r w:rsidRPr="002A4B96">
        <w:t>any additional information that the State Superintendent may request</w:t>
      </w:r>
      <w:r w:rsidR="00B27922">
        <w:t>, with</w:t>
      </w:r>
      <w:r w:rsidRPr="002A4B96">
        <w:t xml:space="preserve"> 30 days' written notice prior to the required submission date.</w:t>
      </w:r>
    </w:p>
    <w:p w:rsidR="002A4B96" w:rsidRPr="002A4B96" w:rsidRDefault="002A4B96" w:rsidP="002A4B96"/>
    <w:p w:rsidR="002A4B96" w:rsidRPr="002A4B96" w:rsidRDefault="002A4B96" w:rsidP="002A4B96">
      <w:pPr>
        <w:ind w:left="1440" w:hanging="720"/>
      </w:pPr>
      <w:r>
        <w:t>b</w:t>
      </w:r>
      <w:r w:rsidRPr="002A4B96">
        <w:t>)</w:t>
      </w:r>
      <w:r>
        <w:tab/>
      </w:r>
      <w:r w:rsidRPr="002A4B96">
        <w:t>Consideration for funding in subsequent years shall be contingent upon compliance with the following program requirements:</w:t>
      </w:r>
    </w:p>
    <w:p w:rsidR="002A4B96" w:rsidRPr="002A4B96" w:rsidRDefault="002A4B96" w:rsidP="002A4B96"/>
    <w:p w:rsidR="002A4B96" w:rsidRPr="002A4B96" w:rsidRDefault="002A4B96" w:rsidP="002A4B96">
      <w:pPr>
        <w:ind w:left="2160" w:hanging="720"/>
      </w:pPr>
      <w:r>
        <w:t>1)</w:t>
      </w:r>
      <w:r>
        <w:tab/>
      </w:r>
      <w:r w:rsidR="00B27922">
        <w:t>s</w:t>
      </w:r>
      <w:r w:rsidRPr="002A4B96">
        <w:t xml:space="preserve">ubmission </w:t>
      </w:r>
      <w:r w:rsidR="00B27922">
        <w:t xml:space="preserve">to the State Board </w:t>
      </w:r>
      <w:r w:rsidRPr="002A4B96">
        <w:t xml:space="preserve">of required documentation and program components in support of the Perkins State Plan, on or before </w:t>
      </w:r>
      <w:r w:rsidR="00B27922">
        <w:t xml:space="preserve">the </w:t>
      </w:r>
      <w:r w:rsidRPr="002A4B96">
        <w:t>deadlines</w:t>
      </w:r>
      <w:r w:rsidR="002F273D">
        <w:t xml:space="preserve"> set by the State Board</w:t>
      </w:r>
      <w:r w:rsidRPr="002A4B96">
        <w:t>;</w:t>
      </w:r>
    </w:p>
    <w:p w:rsidR="002A4B96" w:rsidRPr="002A4B96" w:rsidRDefault="002A4B96" w:rsidP="002A4B96"/>
    <w:p w:rsidR="000174EB" w:rsidRPr="002A4B96" w:rsidRDefault="002A4B96" w:rsidP="002A4B96">
      <w:pPr>
        <w:ind w:left="2160" w:hanging="720"/>
      </w:pPr>
      <w:r>
        <w:t>2)</w:t>
      </w:r>
      <w:r>
        <w:tab/>
      </w:r>
      <w:r w:rsidR="00B27922">
        <w:t>m</w:t>
      </w:r>
      <w:r w:rsidRPr="002A4B96">
        <w:t>eeting grant deliv</w:t>
      </w:r>
      <w:r>
        <w:t xml:space="preserve">erable and performance measures </w:t>
      </w:r>
      <w:r w:rsidRPr="002A4B96">
        <w:t>or standards, as outlined in the exhibits of the annual application or contract.</w:t>
      </w:r>
    </w:p>
    <w:sectPr w:rsidR="000174EB" w:rsidRPr="002A4B9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316" w:rsidRDefault="00C23316">
      <w:r>
        <w:separator/>
      </w:r>
    </w:p>
  </w:endnote>
  <w:endnote w:type="continuationSeparator" w:id="0">
    <w:p w:rsidR="00C23316" w:rsidRDefault="00C2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316" w:rsidRDefault="00C23316">
      <w:r>
        <w:separator/>
      </w:r>
    </w:p>
  </w:footnote>
  <w:footnote w:type="continuationSeparator" w:id="0">
    <w:p w:rsidR="00C23316" w:rsidRDefault="00C23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BB715D"/>
    <w:multiLevelType w:val="hybridMultilevel"/>
    <w:tmpl w:val="0D1E901A"/>
    <w:lvl w:ilvl="0" w:tplc="A70857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31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4B96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273D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0908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792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2EBE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3316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35DC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1D47B7-5F79-444B-9ECA-31AEC941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B9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A4B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A4B96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A4B96"/>
  </w:style>
  <w:style w:type="character" w:customStyle="1" w:styleId="eop">
    <w:name w:val="eop"/>
    <w:basedOn w:val="DefaultParagraphFont"/>
    <w:rsid w:val="002A4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139</Words>
  <Characters>764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7</cp:revision>
  <dcterms:created xsi:type="dcterms:W3CDTF">2020-07-10T15:12:00Z</dcterms:created>
  <dcterms:modified xsi:type="dcterms:W3CDTF">2021-06-25T18:34:00Z</dcterms:modified>
</cp:coreProperties>
</file>