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9A243E" w:rsidRDefault="000174EB" w:rsidP="009A243E"/>
    <w:p w:rsidR="009A243E" w:rsidRPr="009A243E" w:rsidRDefault="008A602B" w:rsidP="009A243E">
      <w:pPr>
        <w:rPr>
          <w:b/>
        </w:rPr>
      </w:pPr>
      <w:r>
        <w:rPr>
          <w:b/>
        </w:rPr>
        <w:t>Section 256</w:t>
      </w:r>
      <w:r w:rsidR="009A243E" w:rsidRPr="009A243E">
        <w:rPr>
          <w:b/>
        </w:rPr>
        <w:t>.120</w:t>
      </w:r>
      <w:r w:rsidR="009A243E">
        <w:rPr>
          <w:b/>
        </w:rPr>
        <w:t xml:space="preserve">  </w:t>
      </w:r>
      <w:r w:rsidR="009A243E" w:rsidRPr="009A243E">
        <w:rPr>
          <w:b/>
        </w:rPr>
        <w:t>Allocation of Funds</w:t>
      </w:r>
    </w:p>
    <w:p w:rsidR="009A243E" w:rsidRPr="009A243E" w:rsidRDefault="009A243E" w:rsidP="009A243E"/>
    <w:p w:rsidR="009A243E" w:rsidRPr="009A243E" w:rsidRDefault="009A243E" w:rsidP="009A243E">
      <w:pPr>
        <w:ind w:left="1440" w:hanging="720"/>
      </w:pPr>
      <w:r>
        <w:t>a)</w:t>
      </w:r>
      <w:r>
        <w:tab/>
      </w:r>
      <w:r w:rsidRPr="009A243E">
        <w:t>The State Board will allocate</w:t>
      </w:r>
      <w:r w:rsidR="00F971D0">
        <w:t xml:space="preserve"> </w:t>
      </w:r>
      <w:r w:rsidR="00F971D0" w:rsidRPr="009A243E">
        <w:t>to eligible recipients</w:t>
      </w:r>
      <w:r w:rsidRPr="009A243E">
        <w:t xml:space="preserve"> </w:t>
      </w:r>
      <w:r w:rsidR="00F853F7">
        <w:t>CTE</w:t>
      </w:r>
      <w:r w:rsidRPr="009A243E">
        <w:t xml:space="preserve"> funds for supporting and</w:t>
      </w:r>
      <w:r w:rsidR="004E089A">
        <w:t xml:space="preserve"> </w:t>
      </w:r>
      <w:bookmarkStart w:id="0" w:name="_GoBack"/>
      <w:bookmarkEnd w:id="0"/>
      <w:r w:rsidR="00E92330" w:rsidRPr="00E92330">
        <w:t>improving approved K-12 CTE programs. At a minimum, the formula for allocation will take into consideration the eligible recipient's enrollment of elementary school students who will participate in career exploration and the eligible recipient's participation or enrollment of secondary students in CTE programs. Funds allocated to eligible recipients for the purpose of supporting CTE programming will be allocated by a Grant Agreement that is based on the information contained in the eligible recipient's application submitted in response to a request for applications issued by the State Board</w:t>
      </w:r>
      <w:r w:rsidRPr="009A243E">
        <w:t xml:space="preserve">. </w:t>
      </w:r>
    </w:p>
    <w:p w:rsidR="009A243E" w:rsidRPr="009A243E" w:rsidRDefault="009A243E" w:rsidP="009A243E"/>
    <w:p w:rsidR="009A243E" w:rsidRPr="009A243E" w:rsidRDefault="009A243E" w:rsidP="009A243E">
      <w:pPr>
        <w:ind w:left="2160" w:hanging="720"/>
      </w:pPr>
      <w:r>
        <w:t>1)</w:t>
      </w:r>
      <w:r>
        <w:tab/>
      </w:r>
      <w:r w:rsidRPr="009A243E">
        <w:t xml:space="preserve">Funds allocated by the State Board through a general distribution of funds for support of </w:t>
      </w:r>
      <w:r w:rsidR="00F853F7">
        <w:t>CTE</w:t>
      </w:r>
      <w:r w:rsidRPr="009A243E">
        <w:t xml:space="preserve"> programs, services and activities will be allocated to eligible recipients through</w:t>
      </w:r>
      <w:r w:rsidR="00F853F7">
        <w:t xml:space="preserve"> a</w:t>
      </w:r>
      <w:r w:rsidRPr="009A243E">
        <w:t xml:space="preserve"> formula designated by the State Board in support of the Perkins State Plan and to meet the </w:t>
      </w:r>
      <w:r w:rsidR="008A602B">
        <w:t xml:space="preserve">required Perkins V </w:t>
      </w:r>
      <w:r w:rsidRPr="009A243E">
        <w:t xml:space="preserve">maintenance of effort. </w:t>
      </w:r>
    </w:p>
    <w:p w:rsidR="009A243E" w:rsidRPr="009A243E" w:rsidRDefault="009A243E" w:rsidP="009A243E"/>
    <w:p w:rsidR="009A243E" w:rsidRPr="009A243E" w:rsidRDefault="009A243E" w:rsidP="009A243E">
      <w:pPr>
        <w:ind w:left="2160" w:hanging="720"/>
      </w:pPr>
      <w:r>
        <w:t>2)</w:t>
      </w:r>
      <w:r>
        <w:tab/>
      </w:r>
      <w:r w:rsidRPr="009A243E">
        <w:t xml:space="preserve">Funds allocated to eligible recipients for the purpose of supporting </w:t>
      </w:r>
      <w:r w:rsidR="00F853F7">
        <w:t>CTE</w:t>
      </w:r>
      <w:r w:rsidRPr="009A243E">
        <w:t xml:space="preserve"> programming will be allocated by a </w:t>
      </w:r>
      <w:r w:rsidR="00F853F7">
        <w:t>Grant A</w:t>
      </w:r>
      <w:r w:rsidRPr="009A243E">
        <w:t>greement that is based on the information contained in the eligible recipient</w:t>
      </w:r>
      <w:r>
        <w:t>'</w:t>
      </w:r>
      <w:r w:rsidRPr="009A243E">
        <w:t xml:space="preserve">s application submitted in response to a request for applications issued by the State Board. </w:t>
      </w:r>
    </w:p>
    <w:p w:rsidR="009A243E" w:rsidRPr="009A243E" w:rsidRDefault="009A243E" w:rsidP="009A243E"/>
    <w:p w:rsidR="009A243E" w:rsidRPr="009A243E" w:rsidRDefault="00E92330" w:rsidP="009A243E">
      <w:pPr>
        <w:ind w:left="1440" w:hanging="720"/>
      </w:pPr>
      <w:r>
        <w:t>b</w:t>
      </w:r>
      <w:r w:rsidR="009A243E">
        <w:t>)</w:t>
      </w:r>
      <w:r w:rsidR="009A243E">
        <w:tab/>
      </w:r>
      <w:r w:rsidR="009A243E" w:rsidRPr="009A243E">
        <w:t>In instances in which an area career center or an eligible applicant has joined with a</w:t>
      </w:r>
      <w:r w:rsidR="00F853F7">
        <w:t>n LEA</w:t>
      </w:r>
      <w:r w:rsidR="009A243E" w:rsidRPr="009A243E">
        <w:t xml:space="preserve"> in a consortium or cooperative agreement, the State Board </w:t>
      </w:r>
      <w:r w:rsidR="00F853F7">
        <w:t>will</w:t>
      </w:r>
      <w:r w:rsidR="009A243E" w:rsidRPr="009A243E">
        <w:t xml:space="preserve"> distribute funds for which the </w:t>
      </w:r>
      <w:r w:rsidR="00F853F7">
        <w:t>LEA</w:t>
      </w:r>
      <w:r w:rsidR="009A243E" w:rsidRPr="009A243E">
        <w:t xml:space="preserve"> qualifies to the appropriate area career center or eligible applicant. The amount to be distributed to the area career center or eligible applicant will be based on the relative share of the students in </w:t>
      </w:r>
      <w:r>
        <w:t>CTE programs</w:t>
      </w:r>
      <w:r w:rsidR="00F853F7">
        <w:t xml:space="preserve">.  </w:t>
      </w:r>
      <w:r w:rsidR="00F853F7" w:rsidRPr="009A243E">
        <w:t>This amount should be based, if practicable, on</w:t>
      </w:r>
      <w:r w:rsidR="00F853F7">
        <w:t>:</w:t>
      </w:r>
    </w:p>
    <w:p w:rsidR="009A243E" w:rsidRDefault="009A243E" w:rsidP="009A243E"/>
    <w:p w:rsidR="009A243E" w:rsidRPr="009A243E" w:rsidRDefault="009A243E" w:rsidP="009A243E">
      <w:pPr>
        <w:ind w:left="2160" w:hanging="720"/>
      </w:pPr>
      <w:r>
        <w:t>1)</w:t>
      </w:r>
      <w:r>
        <w:tab/>
      </w:r>
      <w:r w:rsidRPr="009A243E">
        <w:t>the average enrollment for the preceding 3 years; or</w:t>
      </w:r>
    </w:p>
    <w:p w:rsidR="009A243E" w:rsidRDefault="009A243E" w:rsidP="009A243E"/>
    <w:p w:rsidR="009A243E" w:rsidRPr="009A243E" w:rsidRDefault="009A243E" w:rsidP="00221226">
      <w:pPr>
        <w:ind w:left="2160" w:hanging="720"/>
      </w:pPr>
      <w:r>
        <w:t>2)</w:t>
      </w:r>
      <w:r>
        <w:tab/>
      </w:r>
      <w:r w:rsidR="00F853F7">
        <w:t>an a</w:t>
      </w:r>
      <w:r w:rsidRPr="009A243E">
        <w:t xml:space="preserve">lternative formula </w:t>
      </w:r>
      <w:r w:rsidR="00F853F7">
        <w:t xml:space="preserve">used </w:t>
      </w:r>
      <w:r w:rsidRPr="009A243E">
        <w:t>to determine the distribution</w:t>
      </w:r>
      <w:r w:rsidR="00F853F7">
        <w:t>, after</w:t>
      </w:r>
      <w:r w:rsidRPr="009A243E">
        <w:t xml:space="preserve"> approval by the State Board. </w:t>
      </w:r>
    </w:p>
    <w:sectPr w:rsidR="009A243E" w:rsidRPr="009A243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D3D" w:rsidRDefault="00577D3D">
      <w:r>
        <w:separator/>
      </w:r>
    </w:p>
  </w:endnote>
  <w:endnote w:type="continuationSeparator" w:id="0">
    <w:p w:rsidR="00577D3D" w:rsidRDefault="0057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D3D" w:rsidRDefault="00577D3D">
      <w:r>
        <w:separator/>
      </w:r>
    </w:p>
  </w:footnote>
  <w:footnote w:type="continuationSeparator" w:id="0">
    <w:p w:rsidR="00577D3D" w:rsidRDefault="00577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16B65"/>
    <w:multiLevelType w:val="hybridMultilevel"/>
    <w:tmpl w:val="095EA6D8"/>
    <w:lvl w:ilvl="0" w:tplc="04090017">
      <w:start w:val="1"/>
      <w:numFmt w:val="lowerLetter"/>
      <w:lvlText w:val="%1)"/>
      <w:lvlJc w:val="left"/>
      <w:pPr>
        <w:ind w:left="72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3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2F58"/>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1226"/>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089A"/>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77D3D"/>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602B"/>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43E"/>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1D22"/>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330"/>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53F7"/>
    <w:rsid w:val="00F9393D"/>
    <w:rsid w:val="00F942E4"/>
    <w:rsid w:val="00F942E7"/>
    <w:rsid w:val="00F953D5"/>
    <w:rsid w:val="00F96704"/>
    <w:rsid w:val="00F971D0"/>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9BC289-88E8-4C5E-BB76-01D65BB3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43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9A243E"/>
    <w:pPr>
      <w:ind w:left="720"/>
      <w:contextualSpacing/>
    </w:pPr>
  </w:style>
  <w:style w:type="paragraph" w:customStyle="1" w:styleId="paragraph">
    <w:name w:val="paragraph"/>
    <w:basedOn w:val="Normal"/>
    <w:rsid w:val="009A24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1643</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Knudson, Cheryl J.</cp:lastModifiedBy>
  <cp:revision>3</cp:revision>
  <dcterms:created xsi:type="dcterms:W3CDTF">2021-07-09T14:33:00Z</dcterms:created>
  <dcterms:modified xsi:type="dcterms:W3CDTF">2021-07-29T15:51:00Z</dcterms:modified>
</cp:coreProperties>
</file>