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BBF" w:rsidRDefault="00E50BBF" w:rsidP="00E50BBF">
      <w:pPr>
        <w:widowControl w:val="0"/>
        <w:autoSpaceDE w:val="0"/>
        <w:autoSpaceDN w:val="0"/>
        <w:adjustRightInd w:val="0"/>
      </w:pPr>
      <w:bookmarkStart w:id="0" w:name="_GoBack"/>
      <w:bookmarkEnd w:id="0"/>
    </w:p>
    <w:p w:rsidR="00E50BBF" w:rsidRDefault="00E50BBF" w:rsidP="00E50BBF">
      <w:pPr>
        <w:widowControl w:val="0"/>
        <w:autoSpaceDE w:val="0"/>
        <w:autoSpaceDN w:val="0"/>
        <w:adjustRightInd w:val="0"/>
      </w:pPr>
      <w:r>
        <w:rPr>
          <w:b/>
          <w:bCs/>
        </w:rPr>
        <w:t>Section 254.2320  Allocation of Funds</w:t>
      </w:r>
      <w:r>
        <w:t xml:space="preserve"> </w:t>
      </w:r>
    </w:p>
    <w:p w:rsidR="00E50BBF" w:rsidRDefault="00E50BBF" w:rsidP="00E50BBF">
      <w:pPr>
        <w:widowControl w:val="0"/>
        <w:autoSpaceDE w:val="0"/>
        <w:autoSpaceDN w:val="0"/>
        <w:adjustRightInd w:val="0"/>
      </w:pPr>
    </w:p>
    <w:p w:rsidR="00E50BBF" w:rsidRDefault="00E50BBF" w:rsidP="00E50BBF">
      <w:pPr>
        <w:widowControl w:val="0"/>
        <w:autoSpaceDE w:val="0"/>
        <w:autoSpaceDN w:val="0"/>
        <w:adjustRightInd w:val="0"/>
      </w:pPr>
      <w:r>
        <w:t xml:space="preserve">The State Board of Education will allocate funds to the Education Service Centers, established pursuant to 23 Ill. Adm. Code 500, for the participation of individuals in the Vocational Instructor Practicum. The allotment for each Center shall be proportional to the amounts received by school districts within each Educational Service Center's jurisdiction for the prior year's vocational education reimbursement in relation to the total pool of funds available for vocational education formula distribution.  Separate allotments will be computed in the same manner for postsecondary agencies that receive formula funding for Vocational Education served by each Educational Service Center.  Grants awarded by the State Board of Education to secondary and postsecondary public school vocational education personnel shall be in amounts not to exceed $2,000 per individual. </w:t>
      </w:r>
    </w:p>
    <w:p w:rsidR="00E50BBF" w:rsidRDefault="00E50BBF" w:rsidP="00E50BBF">
      <w:pPr>
        <w:widowControl w:val="0"/>
        <w:autoSpaceDE w:val="0"/>
        <w:autoSpaceDN w:val="0"/>
        <w:adjustRightInd w:val="0"/>
      </w:pPr>
    </w:p>
    <w:p w:rsidR="00E50BBF" w:rsidRDefault="00E50BBF" w:rsidP="00E50BBF">
      <w:pPr>
        <w:widowControl w:val="0"/>
        <w:autoSpaceDE w:val="0"/>
        <w:autoSpaceDN w:val="0"/>
        <w:adjustRightInd w:val="0"/>
        <w:ind w:left="1440" w:hanging="720"/>
      </w:pPr>
      <w:r>
        <w:t xml:space="preserve">(Source:  Amended at 13 Ill. Reg. 8459, effective May 22, 1989) </w:t>
      </w:r>
    </w:p>
    <w:sectPr w:rsidR="00E50BBF" w:rsidSect="00E50B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0BBF"/>
    <w:rsid w:val="00275288"/>
    <w:rsid w:val="005C3366"/>
    <w:rsid w:val="006D6A7B"/>
    <w:rsid w:val="00A07569"/>
    <w:rsid w:val="00E50BBF"/>
    <w:rsid w:val="00EA5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2012-06-22T00:51:00Z</dcterms:created>
  <dcterms:modified xsi:type="dcterms:W3CDTF">2012-06-22T00:51:00Z</dcterms:modified>
</cp:coreProperties>
</file>