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EA" w:rsidRDefault="00B348EA" w:rsidP="00B348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8EA" w:rsidRDefault="00B348EA" w:rsidP="00B348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254.1415  Applicability</w:t>
      </w:r>
      <w:r>
        <w:t xml:space="preserve"> </w:t>
      </w:r>
    </w:p>
    <w:p w:rsidR="00B348EA" w:rsidRDefault="00B348EA" w:rsidP="00B348EA">
      <w:pPr>
        <w:widowControl w:val="0"/>
        <w:autoSpaceDE w:val="0"/>
        <w:autoSpaceDN w:val="0"/>
        <w:adjustRightInd w:val="0"/>
      </w:pPr>
    </w:p>
    <w:p w:rsidR="00B348EA" w:rsidRDefault="00B348EA" w:rsidP="00B348EA">
      <w:pPr>
        <w:widowControl w:val="0"/>
        <w:autoSpaceDE w:val="0"/>
        <w:autoSpaceDN w:val="0"/>
        <w:adjustRightInd w:val="0"/>
      </w:pPr>
      <w:r>
        <w:t xml:space="preserve">The provisions of this Subpart are applicable to the following special programs: </w:t>
      </w:r>
    </w:p>
    <w:p w:rsidR="00330CBD" w:rsidRDefault="00330CBD" w:rsidP="00B348EA">
      <w:pPr>
        <w:widowControl w:val="0"/>
        <w:autoSpaceDE w:val="0"/>
        <w:autoSpaceDN w:val="0"/>
        <w:adjustRightInd w:val="0"/>
      </w:pPr>
    </w:p>
    <w:p w:rsidR="00B348EA" w:rsidRDefault="00B348EA" w:rsidP="00B348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Vocational Education Support Programs by Community-Based Organizations under Title III, Part A of the Vocational Education Act; and </w:t>
      </w:r>
    </w:p>
    <w:p w:rsidR="00330CBD" w:rsidRDefault="00330CBD" w:rsidP="00B348EA">
      <w:pPr>
        <w:widowControl w:val="0"/>
        <w:autoSpaceDE w:val="0"/>
        <w:autoSpaceDN w:val="0"/>
        <w:adjustRightInd w:val="0"/>
        <w:ind w:left="1440" w:hanging="720"/>
      </w:pPr>
    </w:p>
    <w:p w:rsidR="00EE52C8" w:rsidRDefault="00B348EA" w:rsidP="00B348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Industry-Education Partnership Programs for Training in High-Technology Occupations under Title III, Part E of the Act.</w:t>
      </w:r>
    </w:p>
    <w:p w:rsidR="00EE52C8" w:rsidRDefault="00EE52C8" w:rsidP="00B348EA">
      <w:pPr>
        <w:widowControl w:val="0"/>
        <w:autoSpaceDE w:val="0"/>
        <w:autoSpaceDN w:val="0"/>
        <w:adjustRightInd w:val="0"/>
        <w:ind w:left="1440" w:hanging="720"/>
      </w:pPr>
    </w:p>
    <w:p w:rsidR="00B348EA" w:rsidRDefault="00B348EA" w:rsidP="00B348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2282, effective January 15, 1988) </w:t>
      </w:r>
    </w:p>
    <w:sectPr w:rsidR="00B348EA" w:rsidSect="00B34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8EA"/>
    <w:rsid w:val="00112FFE"/>
    <w:rsid w:val="00330CBD"/>
    <w:rsid w:val="00597A83"/>
    <w:rsid w:val="005C3366"/>
    <w:rsid w:val="00B348EA"/>
    <w:rsid w:val="00D36C35"/>
    <w:rsid w:val="00E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