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D0" w:rsidRDefault="00D03DD0" w:rsidP="00D03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DD0" w:rsidRDefault="00D03DD0" w:rsidP="00D03DD0">
      <w:pPr>
        <w:widowControl w:val="0"/>
        <w:autoSpaceDE w:val="0"/>
        <w:autoSpaceDN w:val="0"/>
        <w:adjustRightInd w:val="0"/>
        <w:jc w:val="center"/>
      </w:pPr>
      <w:r>
        <w:t>SUBPART L:  PROGRAMS FOR HANDICAPPED AND DISADVANTAGED PERSONS</w:t>
      </w:r>
    </w:p>
    <w:sectPr w:rsidR="00D03DD0" w:rsidSect="00D03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DD0"/>
    <w:rsid w:val="00320EE1"/>
    <w:rsid w:val="005C3366"/>
    <w:rsid w:val="007E721E"/>
    <w:rsid w:val="00D03DD0"/>
    <w:rsid w:val="00D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PROGRAMS FOR HANDICAPPED AND DISADVANTAGED PERSONS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PROGRAMS FOR HANDICAPPED AND DISADVANTAGED PERSONS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