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283" w:rsidRDefault="00C43283" w:rsidP="00C4328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43283" w:rsidRDefault="00C43283" w:rsidP="00C43283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254.1192  Evaluation and Follow-Up of Special Cooperative Programs</w:t>
      </w:r>
      <w:r>
        <w:t xml:space="preserve"> </w:t>
      </w:r>
    </w:p>
    <w:p w:rsidR="00C43283" w:rsidRDefault="00C43283" w:rsidP="00C43283">
      <w:pPr>
        <w:widowControl w:val="0"/>
        <w:autoSpaceDE w:val="0"/>
        <w:autoSpaceDN w:val="0"/>
        <w:adjustRightInd w:val="0"/>
      </w:pPr>
    </w:p>
    <w:p w:rsidR="00C43283" w:rsidRDefault="00C43283" w:rsidP="00C43283">
      <w:pPr>
        <w:widowControl w:val="0"/>
        <w:autoSpaceDE w:val="0"/>
        <w:autoSpaceDN w:val="0"/>
        <w:adjustRightInd w:val="0"/>
      </w:pPr>
      <w:r>
        <w:t xml:space="preserve">The eligible recipient shall establish policies and procedures adequate to assure continuous evaluation of the special cooperative vocational education program and follow-up of students who have completed or left the program. </w:t>
      </w:r>
    </w:p>
    <w:p w:rsidR="00C43283" w:rsidRDefault="00C43283" w:rsidP="00C43283">
      <w:pPr>
        <w:widowControl w:val="0"/>
        <w:autoSpaceDE w:val="0"/>
        <w:autoSpaceDN w:val="0"/>
        <w:adjustRightInd w:val="0"/>
      </w:pPr>
    </w:p>
    <w:p w:rsidR="00C43283" w:rsidRDefault="00C43283" w:rsidP="00C4328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12 Ill. Reg. 2282, effective January 15, 1988) </w:t>
      </w:r>
    </w:p>
    <w:sectPr w:rsidR="00C43283" w:rsidSect="00C4328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43283"/>
    <w:rsid w:val="0049796F"/>
    <w:rsid w:val="005C3366"/>
    <w:rsid w:val="00C4123B"/>
    <w:rsid w:val="00C43283"/>
    <w:rsid w:val="00C81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254</vt:lpstr>
    </vt:vector>
  </TitlesOfParts>
  <Company>State of Illinois</Company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254</dc:title>
  <dc:subject/>
  <dc:creator>Illinois General Assembly</dc:creator>
  <cp:keywords/>
  <dc:description/>
  <cp:lastModifiedBy>Roberts, John</cp:lastModifiedBy>
  <cp:revision>3</cp:revision>
  <dcterms:created xsi:type="dcterms:W3CDTF">2012-06-22T00:49:00Z</dcterms:created>
  <dcterms:modified xsi:type="dcterms:W3CDTF">2012-06-22T00:49:00Z</dcterms:modified>
</cp:coreProperties>
</file>