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81" w:rsidRDefault="00DE4781" w:rsidP="00DE4781">
      <w:pPr>
        <w:widowControl w:val="0"/>
        <w:autoSpaceDE w:val="0"/>
        <w:autoSpaceDN w:val="0"/>
        <w:adjustRightInd w:val="0"/>
      </w:pPr>
      <w:bookmarkStart w:id="0" w:name="_GoBack"/>
      <w:bookmarkEnd w:id="0"/>
    </w:p>
    <w:p w:rsidR="00DE4781" w:rsidRDefault="00DE4781" w:rsidP="00DE4781">
      <w:pPr>
        <w:widowControl w:val="0"/>
        <w:autoSpaceDE w:val="0"/>
        <w:autoSpaceDN w:val="0"/>
        <w:adjustRightInd w:val="0"/>
      </w:pPr>
      <w:r>
        <w:rPr>
          <w:b/>
          <w:bCs/>
        </w:rPr>
        <w:t>Section 254.988  Program of Instruction</w:t>
      </w:r>
      <w:r>
        <w:t xml:space="preserve"> </w:t>
      </w:r>
    </w:p>
    <w:p w:rsidR="00DE4781" w:rsidRDefault="00DE4781" w:rsidP="00DE4781">
      <w:pPr>
        <w:widowControl w:val="0"/>
        <w:autoSpaceDE w:val="0"/>
        <w:autoSpaceDN w:val="0"/>
        <w:adjustRightInd w:val="0"/>
      </w:pPr>
    </w:p>
    <w:p w:rsidR="00DE4781" w:rsidRDefault="00DE4781" w:rsidP="00DE4781">
      <w:pPr>
        <w:widowControl w:val="0"/>
        <w:autoSpaceDE w:val="0"/>
        <w:autoSpaceDN w:val="0"/>
        <w:adjustRightInd w:val="0"/>
        <w:ind w:left="1440" w:hanging="720"/>
      </w:pPr>
      <w:r>
        <w:t>a)</w:t>
      </w:r>
      <w:r>
        <w:tab/>
        <w:t>Vocational education programs administered by eligible recipients shall be comprised of an organized and articulated sequence of instruction designed to prepare students upon completion for immediate employment, or advanced education in preparation for later employment in an occupation or career requiring less than a ba</w:t>
      </w:r>
      <w:r w:rsidR="00D75BDC">
        <w:t>ccalaureate or advanced degree.</w:t>
      </w:r>
      <w:r>
        <w:t xml:space="preserve"> </w:t>
      </w:r>
    </w:p>
    <w:p w:rsidR="00D75BDC" w:rsidRDefault="00D75BDC" w:rsidP="00DE4781">
      <w:pPr>
        <w:widowControl w:val="0"/>
        <w:autoSpaceDE w:val="0"/>
        <w:autoSpaceDN w:val="0"/>
        <w:adjustRightInd w:val="0"/>
        <w:ind w:left="1440" w:hanging="720"/>
      </w:pPr>
    </w:p>
    <w:p w:rsidR="00DE4781" w:rsidRDefault="00DE4781" w:rsidP="00DE4781">
      <w:pPr>
        <w:widowControl w:val="0"/>
        <w:autoSpaceDE w:val="0"/>
        <w:autoSpaceDN w:val="0"/>
        <w:adjustRightInd w:val="0"/>
        <w:ind w:left="1440" w:hanging="720"/>
      </w:pPr>
      <w:r>
        <w:t>b)</w:t>
      </w:r>
      <w:r>
        <w:tab/>
        <w:t xml:space="preserve">The course, or sequence of instruction, constituting an adult vocational education program of an eligible recipient shall include classroom instruction and/or laboratory experiences necessary to provide the student with specific skills related to the occupation or occupational field for which the program is designed. </w:t>
      </w:r>
    </w:p>
    <w:p w:rsidR="00DE4781" w:rsidRDefault="00DE4781" w:rsidP="00DE4781">
      <w:pPr>
        <w:widowControl w:val="0"/>
        <w:autoSpaceDE w:val="0"/>
        <w:autoSpaceDN w:val="0"/>
        <w:adjustRightInd w:val="0"/>
        <w:ind w:left="1440" w:hanging="720"/>
      </w:pPr>
    </w:p>
    <w:p w:rsidR="00DE4781" w:rsidRDefault="00DE4781" w:rsidP="00DE4781">
      <w:pPr>
        <w:widowControl w:val="0"/>
        <w:autoSpaceDE w:val="0"/>
        <w:autoSpaceDN w:val="0"/>
        <w:adjustRightInd w:val="0"/>
        <w:ind w:left="1440" w:hanging="720"/>
      </w:pPr>
      <w:r>
        <w:t xml:space="preserve">(Source:  Amended at 12 Ill. Reg. 2282, effective January 15, 1988) </w:t>
      </w:r>
    </w:p>
    <w:sectPr w:rsidR="00DE4781" w:rsidSect="00DE47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4781"/>
    <w:rsid w:val="003B01C3"/>
    <w:rsid w:val="004260E8"/>
    <w:rsid w:val="00597CFD"/>
    <w:rsid w:val="005C3366"/>
    <w:rsid w:val="00D75BDC"/>
    <w:rsid w:val="00DE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