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B08" w:rsidRDefault="00970B08" w:rsidP="00970B08">
      <w:pPr>
        <w:widowControl w:val="0"/>
        <w:autoSpaceDE w:val="0"/>
        <w:autoSpaceDN w:val="0"/>
        <w:adjustRightInd w:val="0"/>
      </w:pPr>
      <w:bookmarkStart w:id="0" w:name="_GoBack"/>
      <w:bookmarkEnd w:id="0"/>
    </w:p>
    <w:p w:rsidR="00970B08" w:rsidRDefault="00970B08" w:rsidP="00970B08">
      <w:pPr>
        <w:widowControl w:val="0"/>
        <w:autoSpaceDE w:val="0"/>
        <w:autoSpaceDN w:val="0"/>
        <w:adjustRightInd w:val="0"/>
      </w:pPr>
      <w:r>
        <w:rPr>
          <w:b/>
          <w:bCs/>
        </w:rPr>
        <w:t>Section 254.650  Utilization of Program and Project Evaluation Data</w:t>
      </w:r>
      <w:r>
        <w:t xml:space="preserve"> </w:t>
      </w:r>
    </w:p>
    <w:p w:rsidR="00970B08" w:rsidRDefault="00970B08" w:rsidP="00970B08">
      <w:pPr>
        <w:widowControl w:val="0"/>
        <w:autoSpaceDE w:val="0"/>
        <w:autoSpaceDN w:val="0"/>
        <w:adjustRightInd w:val="0"/>
      </w:pPr>
    </w:p>
    <w:p w:rsidR="00970B08" w:rsidRDefault="00970B08" w:rsidP="00970B08">
      <w:pPr>
        <w:widowControl w:val="0"/>
        <w:autoSpaceDE w:val="0"/>
        <w:autoSpaceDN w:val="0"/>
        <w:adjustRightInd w:val="0"/>
      </w:pPr>
      <w:r>
        <w:t xml:space="preserve">The State Board of Education will utilize data obtained from program and project evaluations in the determination of priorities for the utilization of human and fiscal resources, in revising the state's vocational education and related programs, in refining state goals and objectives, in federal and state reporting, and in such other manner as may be determined will best meet the needs of the state. </w:t>
      </w:r>
    </w:p>
    <w:sectPr w:rsidR="00970B08" w:rsidSect="00970B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0B08"/>
    <w:rsid w:val="002C2163"/>
    <w:rsid w:val="005C3366"/>
    <w:rsid w:val="00970B08"/>
    <w:rsid w:val="00AA0668"/>
    <w:rsid w:val="00E4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