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0C4" w:rsidRDefault="00C020C4" w:rsidP="00C020C4">
      <w:pPr>
        <w:widowControl w:val="0"/>
        <w:autoSpaceDE w:val="0"/>
        <w:autoSpaceDN w:val="0"/>
        <w:adjustRightInd w:val="0"/>
      </w:pPr>
      <w:bookmarkStart w:id="0" w:name="_GoBack"/>
      <w:bookmarkEnd w:id="0"/>
    </w:p>
    <w:p w:rsidR="00C020C4" w:rsidRDefault="00C020C4" w:rsidP="00C020C4">
      <w:pPr>
        <w:widowControl w:val="0"/>
        <w:autoSpaceDE w:val="0"/>
        <w:autoSpaceDN w:val="0"/>
        <w:adjustRightInd w:val="0"/>
      </w:pPr>
      <w:r>
        <w:t xml:space="preserve">AUTHORITY:  Implementing the Carl D. Perkins Vocational Education Act (20 U.S.C. 2301 et seq.), "AN ACT in relation to vocational education" (Ill. Rev. Stat. 1987. ch. 122, par. 694 et seq.), and Sections 2-3.48, 2-3.50, 10-22.20a, 10-22.31a, and 10-22.31b of The School Code (Ill. Rev. Stat. 1987, ch. 122, pars. 2-3.48, 2-3.50, 10-22.20a and 10-22.31a and 10-22.31b), and authorized by Section 2 of "AN ACT in relation to vocational education" (Ill. Rev. Stat. 1987, ch. 122, par. 697). </w:t>
      </w:r>
    </w:p>
    <w:sectPr w:rsidR="00C020C4" w:rsidSect="00C020C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020C4"/>
    <w:rsid w:val="00200FE4"/>
    <w:rsid w:val="005C3366"/>
    <w:rsid w:val="00A709EF"/>
    <w:rsid w:val="00C020C4"/>
    <w:rsid w:val="00CE3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AUTHORITY:  Implementing the Carl D</vt:lpstr>
    </vt:vector>
  </TitlesOfParts>
  <Company>State of Illinois</Company>
  <LinksUpToDate>false</LinksUpToDate>
  <CharactersWithSpaces>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AUTHORITY:  Implementing the Carl D</dc:title>
  <dc:subject/>
  <dc:creator>Illinois General Assembly</dc:creator>
  <cp:keywords/>
  <dc:description/>
  <cp:lastModifiedBy>Roberts, John</cp:lastModifiedBy>
  <cp:revision>3</cp:revision>
  <dcterms:created xsi:type="dcterms:W3CDTF">2012-06-22T00:47:00Z</dcterms:created>
  <dcterms:modified xsi:type="dcterms:W3CDTF">2012-06-22T00:47:00Z</dcterms:modified>
</cp:coreProperties>
</file>