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80" w:rsidRPr="00A554FD" w:rsidRDefault="005F3080" w:rsidP="005F3080">
      <w:pPr>
        <w:pStyle w:val="Default"/>
        <w:rPr>
          <w:rFonts w:ascii="Times New Roman" w:hAnsi="Times New Roman" w:cs="Times New Roman"/>
          <w:b/>
        </w:rPr>
      </w:pPr>
      <w:r w:rsidRPr="00A554FD">
        <w:rPr>
          <w:rFonts w:ascii="Times New Roman" w:hAnsi="Times New Roman" w:cs="Times New Roman"/>
          <w:b/>
        </w:rPr>
        <w:t xml:space="preserve">Section 235.APPENDIX C   Illinois Early Learning Guidelines </w:t>
      </w:r>
      <w:r w:rsidRPr="00A554FD">
        <w:rPr>
          <w:b/>
        </w:rPr>
        <w:t>–</w:t>
      </w:r>
      <w:r w:rsidRPr="00A554FD">
        <w:rPr>
          <w:rFonts w:ascii="Times New Roman" w:hAnsi="Times New Roman" w:cs="Times New Roman"/>
          <w:b/>
        </w:rPr>
        <w:t xml:space="preserve"> Children from Birth to Age 3</w:t>
      </w:r>
    </w:p>
    <w:p w:rsidR="005F3080" w:rsidRPr="00A554FD" w:rsidRDefault="005F3080" w:rsidP="005F3080">
      <w:pPr>
        <w:pStyle w:val="Default"/>
        <w:rPr>
          <w:rFonts w:ascii="Times New Roman" w:hAnsi="Times New Roman" w:cs="Times New Roman"/>
        </w:rPr>
      </w:pPr>
    </w:p>
    <w:p w:rsidR="005F3080" w:rsidRPr="00A554FD" w:rsidRDefault="005F3080" w:rsidP="005F3080">
      <w:pPr>
        <w:pStyle w:val="Default"/>
        <w:rPr>
          <w:rFonts w:ascii="Times New Roman" w:hAnsi="Times New Roman" w:cs="Times New Roman"/>
        </w:rPr>
      </w:pPr>
      <w:r w:rsidRPr="00A554FD">
        <w:rPr>
          <w:rFonts w:ascii="Times New Roman" w:hAnsi="Times New Roman" w:cs="Times New Roman"/>
        </w:rPr>
        <w:t xml:space="preserve">The Illinois Early Learning Guidelines </w:t>
      </w:r>
      <w:r w:rsidRPr="00A554FD">
        <w:t>–</w:t>
      </w:r>
      <w:r w:rsidRPr="00A554FD">
        <w:rPr>
          <w:rFonts w:ascii="Times New Roman" w:hAnsi="Times New Roman" w:cs="Times New Roman"/>
        </w:rPr>
        <w:t xml:space="preserve"> Children from Birth to Age 3 are broad statements that provide parents, teachers and caregivers useful information about a child's growth and</w:t>
      </w:r>
      <w:r w:rsidRPr="00A554FD">
        <w:t xml:space="preserve"> </w:t>
      </w:r>
      <w:r w:rsidRPr="00A554FD">
        <w:rPr>
          <w:rFonts w:ascii="Times New Roman" w:hAnsi="Times New Roman" w:cs="Times New Roman"/>
        </w:rPr>
        <w:t>development.</w:t>
      </w:r>
    </w:p>
    <w:p w:rsidR="005F3080" w:rsidRPr="00A554FD" w:rsidRDefault="005F3080" w:rsidP="005F3080">
      <w:pPr>
        <w:pStyle w:val="Default"/>
        <w:rPr>
          <w:rFonts w:ascii="Times New Roman" w:hAnsi="Times New Roman" w:cs="Times New Roman"/>
        </w:rPr>
      </w:pPr>
    </w:p>
    <w:p w:rsidR="005F3080" w:rsidRPr="00A554FD" w:rsidRDefault="005F3080" w:rsidP="005F3080">
      <w:pPr>
        <w:ind w:left="720"/>
        <w:rPr>
          <w:bCs/>
        </w:rPr>
      </w:pPr>
      <w:r w:rsidRPr="00A554FD">
        <w:rPr>
          <w:bCs/>
        </w:rPr>
        <w:t>Self-Regulation:  Foundation of Development</w:t>
      </w:r>
    </w:p>
    <w:p w:rsidR="005F3080" w:rsidRPr="00A554FD" w:rsidRDefault="005F3080" w:rsidP="005F3080">
      <w:pPr>
        <w:rPr>
          <w:bCs/>
        </w:rPr>
      </w:pPr>
    </w:p>
    <w:p w:rsidR="005F3080" w:rsidRPr="00A554FD" w:rsidRDefault="005F3080" w:rsidP="005F3080">
      <w:pPr>
        <w:ind w:left="1440"/>
      </w:pPr>
      <w:r w:rsidRPr="00A554FD">
        <w:t>Physiological Regulation:  Children demonstrate the emerging ability to regulate their physical processes in order to meet both their internal needs and external demands in accordance with social and cultural contexts.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Emotional Regulation:  Children demonstrate the emerging ability to identify and manage the expression of emotion in accordance with social and cultural contexts.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Attention Regulation:  Children demonstrate the emerging ability to process stimuli, focus and sustain attention, and maintain engagement in accordance with social and cultural contexts.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Behavior Regulation:  Children demonstrate the emerging ability to manage and adjust behaviors in accordance with social and cultural contexts.</w:t>
      </w:r>
    </w:p>
    <w:p w:rsidR="005F3080" w:rsidRPr="00A554FD" w:rsidRDefault="005F3080" w:rsidP="005F3080"/>
    <w:p w:rsidR="005F3080" w:rsidRPr="00A554FD" w:rsidRDefault="005F3080" w:rsidP="005F3080">
      <w:pPr>
        <w:ind w:left="720"/>
        <w:rPr>
          <w:bCs/>
        </w:rPr>
      </w:pPr>
      <w:r w:rsidRPr="00A554FD">
        <w:rPr>
          <w:bCs/>
        </w:rPr>
        <w:t>Social and Emotional Development</w:t>
      </w:r>
    </w:p>
    <w:p w:rsidR="005F3080" w:rsidRPr="00A554FD" w:rsidRDefault="005F3080" w:rsidP="005F3080">
      <w:pPr>
        <w:rPr>
          <w:bCs/>
        </w:rPr>
      </w:pPr>
    </w:p>
    <w:p w:rsidR="005F3080" w:rsidRPr="00A554FD" w:rsidRDefault="005F3080" w:rsidP="005F3080">
      <w:pPr>
        <w:ind w:left="1440"/>
      </w:pPr>
      <w:r w:rsidRPr="00A554FD">
        <w:t>Attachment Relationships:  Children form secure attachment relationships with caregivers who are emotionally available, responsive and consistent in meeting the children's needs.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Emotional Expression:  Children demonstrate an awareness of and the ability to identify and express emotions.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Relationship with Adults:  Children demonstrate the desire and develop the ability to engage, interact and build relationships with familiar adults.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 xml:space="preserve">Self-Concept:  Children develop identity of self. 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Relationship with Peers:  Children demonstrate the desire and develop the ability to engage and interact with other children.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Empathy:  Children demonstrate an emerging ability to understand someone else's feelings and to share in the emotional experiences of others.</w:t>
      </w:r>
    </w:p>
    <w:p w:rsidR="005F3080" w:rsidRPr="00A554FD" w:rsidRDefault="005F3080" w:rsidP="005F3080"/>
    <w:p w:rsidR="005F3080" w:rsidRPr="00A554FD" w:rsidRDefault="005F3080" w:rsidP="005F3080">
      <w:pPr>
        <w:ind w:left="720"/>
        <w:rPr>
          <w:bCs/>
        </w:rPr>
      </w:pPr>
      <w:r w:rsidRPr="00A554FD">
        <w:rPr>
          <w:bCs/>
        </w:rPr>
        <w:t>Physical Development and Health</w:t>
      </w:r>
    </w:p>
    <w:p w:rsidR="005F3080" w:rsidRPr="00A554FD" w:rsidRDefault="005F3080" w:rsidP="005F3080">
      <w:pPr>
        <w:rPr>
          <w:bCs/>
        </w:rPr>
      </w:pPr>
    </w:p>
    <w:p w:rsidR="005F3080" w:rsidRPr="00A554FD" w:rsidRDefault="005F3080" w:rsidP="005F3080">
      <w:pPr>
        <w:ind w:left="1440"/>
      </w:pPr>
      <w:r w:rsidRPr="00A554FD">
        <w:lastRenderedPageBreak/>
        <w:t>Gross Motor:  Children demonstrate strength, coordination and controlled use of large muscles.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Fine Motor:  Children demonstrate the ability to coordinate their small muscles in order to move and control objects.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Perceptual:  Children demonstrate the ability to distinguish, process and respond to sensory stimuli in their environment.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Self-Care:  Children demonstrate the desire and ability to participate in and practice self-care routines.</w:t>
      </w:r>
    </w:p>
    <w:p w:rsidR="005F3080" w:rsidRPr="00A554FD" w:rsidRDefault="005F3080" w:rsidP="005F3080"/>
    <w:p w:rsidR="005F3080" w:rsidRPr="00A554FD" w:rsidRDefault="005F3080" w:rsidP="005F3080">
      <w:pPr>
        <w:ind w:left="720"/>
        <w:rPr>
          <w:bCs/>
        </w:rPr>
      </w:pPr>
      <w:r w:rsidRPr="00A554FD">
        <w:rPr>
          <w:bCs/>
        </w:rPr>
        <w:t>Language Development, Communication and Literacy</w:t>
      </w:r>
    </w:p>
    <w:p w:rsidR="005F3080" w:rsidRPr="00A554FD" w:rsidRDefault="005F3080" w:rsidP="005F3080">
      <w:pPr>
        <w:rPr>
          <w:bCs/>
        </w:rPr>
      </w:pPr>
    </w:p>
    <w:p w:rsidR="005F3080" w:rsidRPr="00A554FD" w:rsidRDefault="005F3080" w:rsidP="005F3080">
      <w:pPr>
        <w:ind w:left="1440"/>
      </w:pPr>
      <w:r w:rsidRPr="00A554FD">
        <w:t>Social Communication:  Children demonstrate the ability to engage and maintain communication with others.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Receptive Communication:  Children demonstrate the ability to comprehend both verbal and nonverbal communication.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Expressive Communication:  Children demonstrate the ability to understand and convey thoughts through both nonverbal and verbal expression.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Early Literacy:  Children demonstrate interest in and comprehension of printed materials.</w:t>
      </w:r>
    </w:p>
    <w:p w:rsidR="005F3080" w:rsidRPr="00A554FD" w:rsidRDefault="005F3080" w:rsidP="005F3080"/>
    <w:p w:rsidR="005F3080" w:rsidRPr="00A554FD" w:rsidRDefault="005F3080" w:rsidP="005F3080">
      <w:pPr>
        <w:ind w:left="720"/>
        <w:rPr>
          <w:bCs/>
        </w:rPr>
      </w:pPr>
      <w:r w:rsidRPr="00A554FD">
        <w:rPr>
          <w:bCs/>
        </w:rPr>
        <w:t>Cognitive Development</w:t>
      </w:r>
    </w:p>
    <w:p w:rsidR="005F3080" w:rsidRPr="00A554FD" w:rsidRDefault="005F3080" w:rsidP="005F3080">
      <w:pPr>
        <w:rPr>
          <w:bCs/>
        </w:rPr>
      </w:pPr>
    </w:p>
    <w:p w:rsidR="005F3080" w:rsidRPr="00A554FD" w:rsidRDefault="005F3080" w:rsidP="005F3080">
      <w:pPr>
        <w:ind w:left="1440"/>
      </w:pPr>
      <w:r w:rsidRPr="00A554FD">
        <w:t>Concept Development:  Children demonstrate the ability to connect pieces of information in understanding objects, ideas and relationships.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Memory:  Children demonstrate the ability to acquire, store, recall and apply past experiences.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Spatial Relationships:  Children demonstrate an awareness of how objects and people move and fit in space.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Symbolic Thought:  Children demonstrate the understanding of concepts, experiences and ideas through symbolic representation.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Creative Expression:  Children demonstrate the ability to convey ideas and emotions through creative expression.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Logic and Reasoning:  Children demonstrate the ability to use knowledge, previous experiences, and trial and error to make sense of and have an impact on their world.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Quantity and Numbers:  Children demonstrate awareness of quantity, counting and numeric competencies.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Science Concepts and Exploration:  Children demonstrate a basic awareness of and use scientific concepts.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Safety and Well-Being:  Children demonstrate the emerging ability to recognize risky situations and respond accordingly.</w:t>
      </w:r>
    </w:p>
    <w:p w:rsidR="005F3080" w:rsidRPr="00A554FD" w:rsidRDefault="005F3080" w:rsidP="005F3080"/>
    <w:p w:rsidR="005F3080" w:rsidRPr="00A554FD" w:rsidRDefault="005F3080" w:rsidP="005F3080">
      <w:pPr>
        <w:ind w:left="720"/>
        <w:rPr>
          <w:bCs/>
        </w:rPr>
      </w:pPr>
      <w:r w:rsidRPr="00A554FD">
        <w:rPr>
          <w:bCs/>
        </w:rPr>
        <w:t>Approaches to Learning</w:t>
      </w:r>
    </w:p>
    <w:p w:rsidR="005F3080" w:rsidRPr="00A554FD" w:rsidRDefault="005F3080" w:rsidP="005F3080">
      <w:pPr>
        <w:rPr>
          <w:bCs/>
        </w:rPr>
      </w:pPr>
    </w:p>
    <w:p w:rsidR="005F3080" w:rsidRPr="00A554FD" w:rsidRDefault="005F3080" w:rsidP="005F3080">
      <w:pPr>
        <w:ind w:left="1440"/>
      </w:pPr>
      <w:r w:rsidRPr="00A554FD">
        <w:t>Curiosity and Initiative:  Children demonstrate interest and eagerness in learning about their world.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Problem-Solving:  Children attempt a variety of strategies to accomplish tasks, overcome obstacles, and find solutions to tasks, questions and challenges.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Confidence and Risk-Taking:  Children demonstrate a willingness to participate in new experiences and confidently engage in risk-taking.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Persistence, Effort and Attentiveness:  Children demonstrate the ability to remain engaged in experiences and develop a sense of purpose and the ability to follow through.</w:t>
      </w:r>
    </w:p>
    <w:p w:rsidR="005F3080" w:rsidRPr="00A554FD" w:rsidRDefault="005F3080" w:rsidP="005F3080"/>
    <w:p w:rsidR="005F3080" w:rsidRPr="00A554FD" w:rsidRDefault="005F3080" w:rsidP="005F3080">
      <w:pPr>
        <w:ind w:left="1440"/>
      </w:pPr>
      <w:r w:rsidRPr="00A554FD">
        <w:t>Creativity, Inventiveness and Imagination:  Children demonstrate the ability to use creativity, inventiveness and imagination to increase their understanding and knowledge of the world.</w:t>
      </w:r>
    </w:p>
    <w:p w:rsidR="005F3080" w:rsidRPr="00A554FD" w:rsidRDefault="005F3080" w:rsidP="005F3080"/>
    <w:p w:rsidR="005F3080" w:rsidRPr="00A554FD" w:rsidRDefault="005F3080" w:rsidP="005F3080">
      <w:pPr>
        <w:ind w:firstLine="720"/>
      </w:pPr>
      <w:r w:rsidRPr="00A554FD">
        <w:t>(Source:  Added at 39 Ill. Reg. 6674, effective April 27, 2015)</w:t>
      </w:r>
      <w:bookmarkStart w:id="0" w:name="_GoBack"/>
      <w:bookmarkEnd w:id="0"/>
    </w:p>
    <w:sectPr w:rsidR="005F3080" w:rsidRPr="00A554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1F" w:rsidRDefault="00E4011F">
      <w:r>
        <w:separator/>
      </w:r>
    </w:p>
  </w:endnote>
  <w:endnote w:type="continuationSeparator" w:id="0">
    <w:p w:rsidR="00E4011F" w:rsidRDefault="00E4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1F" w:rsidRDefault="00E4011F">
      <w:r>
        <w:separator/>
      </w:r>
    </w:p>
  </w:footnote>
  <w:footnote w:type="continuationSeparator" w:id="0">
    <w:p w:rsidR="00E4011F" w:rsidRDefault="00E4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21A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1AD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08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A5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5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A86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7D3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A1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11F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6DE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C16E9-F72D-4077-B035-6D66B544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0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C03A86"/>
    <w:pPr>
      <w:widowControl w:val="0"/>
      <w:autoSpaceDE w:val="0"/>
      <w:autoSpaceDN w:val="0"/>
      <w:adjustRightInd w:val="0"/>
    </w:pPr>
    <w:rPr>
      <w:rFonts w:ascii="Futura" w:hAnsi="Futura" w:cs="Futu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2015-04-28T15:59:00Z</dcterms:created>
  <dcterms:modified xsi:type="dcterms:W3CDTF">2015-05-01T19:40:00Z</dcterms:modified>
</cp:coreProperties>
</file>