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980" w:rsidRPr="00DE2980" w:rsidRDefault="007C764D" w:rsidP="00DE2980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="00DE2980" w:rsidRPr="00DE2980">
        <w:rPr>
          <w:b/>
        </w:rPr>
        <w:lastRenderedPageBreak/>
        <w:t xml:space="preserve">Section 232.APPENDIX A  </w:t>
      </w:r>
      <w:r w:rsidR="00FA20A0">
        <w:rPr>
          <w:b/>
        </w:rPr>
        <w:t xml:space="preserve"> </w:t>
      </w:r>
      <w:r w:rsidR="00DE2980" w:rsidRPr="00DE2980">
        <w:rPr>
          <w:b/>
        </w:rPr>
        <w:t>Curriculum and Instruction Frameworks</w:t>
      </w:r>
    </w:p>
    <w:p w:rsidR="00DE2980" w:rsidRPr="00DE2980" w:rsidRDefault="00DE2980" w:rsidP="00DE2980"/>
    <w:p w:rsidR="00DE2980" w:rsidRPr="00DE2980" w:rsidRDefault="00DE2980" w:rsidP="00DE2980">
      <w:r w:rsidRPr="00DE2980">
        <w:t>Curriculum and instruction in the Summer Bridges Program shall be based upon the balanced literacy framework whose components are displayed in this Appendix A.</w:t>
      </w:r>
    </w:p>
    <w:p w:rsidR="00DE2980" w:rsidRPr="00DE2980" w:rsidRDefault="00DE2980" w:rsidP="00DE2980"/>
    <w:p w:rsidR="00DE2980" w:rsidRPr="00DE2980" w:rsidRDefault="00DE2980" w:rsidP="00DE2980"/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3828"/>
        <w:gridCol w:w="5388"/>
      </w:tblGrid>
      <w:tr w:rsidR="00DE2980" w:rsidRPr="00DE2980" w:rsidTr="00285E9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Word Knowledge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Sight Vocabulary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Phonemic Awareness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Letter and Sound Recognition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Phonics Analysis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Spelling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Structural Analysis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Word Meaning</w:t>
            </w:r>
          </w:p>
        </w:tc>
      </w:tr>
      <w:tr w:rsidR="00DE2980" w:rsidRPr="00DE2980" w:rsidTr="00285E9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Fluency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Reading Speed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 xml:space="preserve">Oral </w:t>
            </w:r>
            <w:smartTag w:uri="urn:schemas-microsoft-com:office:smarttags" w:element="City">
              <w:smartTag w:uri="urn:schemas-microsoft-com:office:smarttags" w:element="place">
                <w:r w:rsidRPr="00DE2980">
                  <w:rPr>
                    <w:szCs w:val="22"/>
                  </w:rPr>
                  <w:t>Reading</w:t>
                </w:r>
              </w:smartTag>
            </w:smartTag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Accuracy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Phrasing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Expression</w:t>
            </w:r>
          </w:p>
        </w:tc>
      </w:tr>
      <w:tr w:rsidR="00DE2980" w:rsidRPr="00DE2980" w:rsidTr="00285E9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Comprehension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Oral Language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Understanding Text Structure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Listening Comprehension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 xml:space="preserve">Types of Information to </w:t>
            </w:r>
            <w:r w:rsidR="002F0E36">
              <w:rPr>
                <w:szCs w:val="22"/>
              </w:rPr>
              <w:t>"</w:t>
            </w:r>
            <w:r w:rsidRPr="00DE2980">
              <w:rPr>
                <w:szCs w:val="22"/>
              </w:rPr>
              <w:t>Find</w:t>
            </w:r>
            <w:r w:rsidR="007C764D">
              <w:rPr>
                <w:szCs w:val="22"/>
              </w:rPr>
              <w:t>"</w:t>
            </w:r>
            <w:r w:rsidRPr="00DE2980">
              <w:rPr>
                <w:szCs w:val="22"/>
              </w:rPr>
              <w:t xml:space="preserve"> in Text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Organization of Information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Inquiry and Study Strategies</w:t>
            </w:r>
          </w:p>
        </w:tc>
      </w:tr>
      <w:tr w:rsidR="00DE2980" w:rsidRPr="00DE2980" w:rsidTr="00285E9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Writing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Purposes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Products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Processes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Audiences</w:t>
            </w:r>
          </w:p>
        </w:tc>
      </w:tr>
      <w:tr w:rsidR="00DE2980" w:rsidRPr="00DE2980" w:rsidTr="00285E9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Literacy-rich Environment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 xml:space="preserve">Engaged </w:t>
            </w:r>
            <w:smartTag w:uri="urn:schemas-microsoft-com:office:smarttags" w:element="City">
              <w:smartTag w:uri="urn:schemas-microsoft-com:office:smarttags" w:element="place">
                <w:r w:rsidRPr="00DE2980">
                  <w:rPr>
                    <w:szCs w:val="22"/>
                  </w:rPr>
                  <w:t>Reading</w:t>
                </w:r>
              </w:smartTag>
            </w:smartTag>
            <w:r w:rsidRPr="00DE2980">
              <w:rPr>
                <w:szCs w:val="22"/>
              </w:rPr>
              <w:t xml:space="preserve"> and Writing Activities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 xml:space="preserve">Celebration of </w:t>
            </w:r>
            <w:smartTag w:uri="urn:schemas-microsoft-com:office:smarttags" w:element="City">
              <w:smartTag w:uri="urn:schemas-microsoft-com:office:smarttags" w:element="place">
                <w:r w:rsidRPr="00DE2980">
                  <w:rPr>
                    <w:szCs w:val="22"/>
                  </w:rPr>
                  <w:t>Reading</w:t>
                </w:r>
              </w:smartTag>
            </w:smartTag>
            <w:r w:rsidRPr="00DE2980">
              <w:rPr>
                <w:szCs w:val="22"/>
              </w:rPr>
              <w:t xml:space="preserve"> and Writing Efforts</w:t>
            </w:r>
          </w:p>
          <w:p w:rsidR="00DE2980" w:rsidRPr="00DE2980" w:rsidRDefault="00DE2980" w:rsidP="00232DD3">
            <w:pPr>
              <w:ind w:left="195" w:hanging="195"/>
              <w:rPr>
                <w:szCs w:val="22"/>
              </w:rPr>
            </w:pPr>
            <w:r w:rsidRPr="00DE2980">
              <w:rPr>
                <w:szCs w:val="22"/>
              </w:rPr>
              <w:t>Extensive Classroom Collection of Reading Materials (wide range of high-interest fiction and non-fiction books that motivate and support reading and writing on a variety of levels)</w:t>
            </w:r>
          </w:p>
          <w:p w:rsidR="00DE2980" w:rsidRPr="00DE2980" w:rsidRDefault="00DE2980" w:rsidP="00232DD3">
            <w:pPr>
              <w:ind w:left="177" w:hanging="177"/>
              <w:rPr>
                <w:szCs w:val="22"/>
              </w:rPr>
            </w:pPr>
            <w:r w:rsidRPr="00DE2980">
              <w:rPr>
                <w:szCs w:val="22"/>
              </w:rPr>
              <w:t>Room Designed to Support Instruction (whole-group, small-group, and individual)</w:t>
            </w:r>
          </w:p>
        </w:tc>
      </w:tr>
      <w:tr w:rsidR="00DE2980" w:rsidRPr="00DE2980" w:rsidTr="00285E97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Assessment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Assessment to Inform Instruction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Individual and/or Group Reading Inventories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Writing Rubric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Reading Logs</w:t>
            </w:r>
          </w:p>
          <w:p w:rsidR="00DE2980" w:rsidRPr="00DE2980" w:rsidRDefault="00DE2980">
            <w:pPr>
              <w:rPr>
                <w:szCs w:val="22"/>
              </w:rPr>
            </w:pPr>
            <w:r w:rsidRPr="00DE2980">
              <w:rPr>
                <w:szCs w:val="22"/>
              </w:rPr>
              <w:t>Analysis of Students</w:t>
            </w:r>
            <w:r w:rsidR="007C764D">
              <w:rPr>
                <w:szCs w:val="22"/>
              </w:rPr>
              <w:t>'</w:t>
            </w:r>
            <w:r w:rsidRPr="00DE2980">
              <w:rPr>
                <w:szCs w:val="22"/>
              </w:rPr>
              <w:t xml:space="preserve"> Work</w:t>
            </w:r>
          </w:p>
        </w:tc>
      </w:tr>
    </w:tbl>
    <w:p w:rsidR="001C71C2" w:rsidRPr="00DE2980" w:rsidRDefault="001C71C2" w:rsidP="00C23C16"/>
    <w:sectPr w:rsidR="001C71C2" w:rsidRPr="00DE298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0A" w:rsidRDefault="00D8460A">
      <w:r>
        <w:separator/>
      </w:r>
    </w:p>
  </w:endnote>
  <w:endnote w:type="continuationSeparator" w:id="0">
    <w:p w:rsidR="00D8460A" w:rsidRDefault="00D84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0A" w:rsidRDefault="00D8460A">
      <w:r>
        <w:separator/>
      </w:r>
    </w:p>
  </w:footnote>
  <w:footnote w:type="continuationSeparator" w:id="0">
    <w:p w:rsidR="00D8460A" w:rsidRDefault="00D84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980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3A94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4902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896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2076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2DD3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5E97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0E36"/>
    <w:rsid w:val="00305AAE"/>
    <w:rsid w:val="00311C50"/>
    <w:rsid w:val="00314233"/>
    <w:rsid w:val="00321333"/>
    <w:rsid w:val="00322AC2"/>
    <w:rsid w:val="00323B50"/>
    <w:rsid w:val="00337BB9"/>
    <w:rsid w:val="00337CEB"/>
    <w:rsid w:val="00346C93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A4141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2C9F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3FB1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C764D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3F70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3C16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460A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2980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20A0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Grid">
    <w:name w:val="Table Grid"/>
    <w:basedOn w:val="TableNormal"/>
    <w:rsid w:val="00DE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table" w:styleId="TableGrid">
    <w:name w:val="Table Grid"/>
    <w:basedOn w:val="TableNormal"/>
    <w:rsid w:val="00DE2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