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07" w:rsidRDefault="008C1107" w:rsidP="008C1107">
      <w:pPr>
        <w:rPr>
          <w:b/>
        </w:rPr>
      </w:pPr>
    </w:p>
    <w:p w:rsidR="008C1107" w:rsidRPr="003532FA" w:rsidRDefault="008C1107" w:rsidP="008C1107">
      <w:pPr>
        <w:rPr>
          <w:b/>
        </w:rPr>
      </w:pPr>
      <w:r w:rsidRPr="003532FA">
        <w:rPr>
          <w:b/>
        </w:rPr>
        <w:t>Section 227.25  Required Qualifications</w:t>
      </w:r>
    </w:p>
    <w:p w:rsidR="008C1107" w:rsidRPr="003532FA" w:rsidRDefault="008C1107" w:rsidP="008C1107"/>
    <w:p w:rsidR="008C1107" w:rsidRPr="003532FA" w:rsidRDefault="008C1107" w:rsidP="008C1107">
      <w:r w:rsidRPr="003532FA">
        <w:t xml:space="preserve">As a means of demonstrating that he or she </w:t>
      </w:r>
      <w:r w:rsidRPr="003532FA">
        <w:rPr>
          <w:i/>
        </w:rPr>
        <w:t>understands the characteristics and educational needs of children and is able to differentiate the curriculum and apply instructional methods to meet the needs of the children</w:t>
      </w:r>
      <w:r w:rsidRPr="003532FA">
        <w:t xml:space="preserve"> as required by Section 14A-30(16) of the School Code, and subject to the provisions of Section 227.20(a)(6) of this Part, each teacher who is assigned to provide instruction in a program funded pursuant to this Part shall have completed, or shall be required to complete</w:t>
      </w:r>
      <w:r w:rsidR="002E25AB">
        <w:t xml:space="preserve"> at least one of the following</w:t>
      </w:r>
      <w:r w:rsidRPr="003532FA">
        <w:t>:</w:t>
      </w:r>
    </w:p>
    <w:p w:rsidR="008C1107" w:rsidRPr="003532FA" w:rsidRDefault="008C1107" w:rsidP="008C1107"/>
    <w:p w:rsidR="008C1107" w:rsidRPr="003532FA" w:rsidRDefault="008C1107" w:rsidP="008C1107">
      <w:pPr>
        <w:ind w:left="1440" w:hanging="750"/>
      </w:pPr>
      <w:r w:rsidRPr="003532FA">
        <w:t>a)</w:t>
      </w:r>
      <w:r w:rsidRPr="003532FA">
        <w:tab/>
        <w:t xml:space="preserve">Nine semester hours of college credit from a regionally accredited institution of higher education and demonstrably related to the education of gifted and talented students; </w:t>
      </w:r>
    </w:p>
    <w:p w:rsidR="008C1107" w:rsidRPr="003532FA" w:rsidRDefault="008C1107" w:rsidP="008C1107"/>
    <w:p w:rsidR="00E6416E" w:rsidRDefault="008C1107" w:rsidP="008C1107">
      <w:pPr>
        <w:ind w:left="1440" w:hanging="699"/>
      </w:pPr>
      <w:r w:rsidRPr="003532FA">
        <w:t>b)</w:t>
      </w:r>
      <w:r w:rsidRPr="003532FA">
        <w:tab/>
        <w:t xml:space="preserve">Both the </w:t>
      </w:r>
      <w:r w:rsidR="00E6416E">
        <w:t xml:space="preserve">State and national assessment instruments, namely:  </w:t>
      </w:r>
    </w:p>
    <w:p w:rsidR="00E6416E" w:rsidRDefault="00E6416E" w:rsidP="006117B7"/>
    <w:p w:rsidR="008C1107" w:rsidRDefault="00E6416E" w:rsidP="00E6416E">
      <w:pPr>
        <w:ind w:left="2154" w:hanging="720"/>
      </w:pPr>
      <w:r>
        <w:t>1)</w:t>
      </w:r>
      <w:r>
        <w:tab/>
      </w:r>
      <w:r w:rsidR="008C1107" w:rsidRPr="003532FA">
        <w:t>the self-assessment developed by the Illinois Association for Gifted Children (IAGC</w:t>
      </w:r>
      <w:r w:rsidR="00265BCB">
        <w:t>) (which shall be based on the "</w:t>
      </w:r>
      <w:r w:rsidR="008C1107" w:rsidRPr="003532FA">
        <w:t>Professional Teaching Standards for Educators Workin</w:t>
      </w:r>
      <w:r w:rsidR="00265BCB">
        <w:t>g with Gifted/Talented Learners"</w:t>
      </w:r>
      <w:r w:rsidR="008C1107" w:rsidRPr="003532FA">
        <w:t xml:space="preserve"> (</w:t>
      </w:r>
      <w:r w:rsidR="00AA3392">
        <w:t>2012</w:t>
      </w:r>
      <w:r w:rsidR="008C1107" w:rsidRPr="003532FA">
        <w:t>)</w:t>
      </w:r>
      <w:r w:rsidR="00265BCB">
        <w:t>,</w:t>
      </w:r>
      <w:r w:rsidR="008C1107" w:rsidRPr="003532FA">
        <w:t xml:space="preserve"> published by IAGC</w:t>
      </w:r>
      <w:r w:rsidR="00AA3392">
        <w:t>, 800 E. Northwest Highway, Suite 610, Palatine</w:t>
      </w:r>
      <w:r w:rsidR="002E25AB">
        <w:t xml:space="preserve"> IL</w:t>
      </w:r>
      <w:r w:rsidR="00AA3392">
        <w:t xml:space="preserve"> 60074</w:t>
      </w:r>
      <w:r w:rsidR="008C1107" w:rsidRPr="003532FA">
        <w:t xml:space="preserve"> and posted at www.iagcgifted.org; no later editions of or revisions to these standards are </w:t>
      </w:r>
      <w:r w:rsidR="00265BCB">
        <w:t>incorporated) with a rating of "</w:t>
      </w:r>
      <w:r w:rsidR="008C1107" w:rsidRPr="003532FA">
        <w:t>experienced</w:t>
      </w:r>
      <w:r w:rsidR="00265BCB">
        <w:t>"</w:t>
      </w:r>
      <w:r w:rsidR="008C1107" w:rsidRPr="003532FA">
        <w:t xml:space="preserve"> </w:t>
      </w:r>
      <w:r w:rsidR="002A0E55">
        <w:t xml:space="preserve">or </w:t>
      </w:r>
      <w:r>
        <w:t>"expert"</w:t>
      </w:r>
      <w:r w:rsidR="008C6728">
        <w:t xml:space="preserve"> earned before November 15, 2018</w:t>
      </w:r>
      <w:r w:rsidR="008C1107" w:rsidRPr="003532FA">
        <w:t xml:space="preserve">; </w:t>
      </w:r>
      <w:r>
        <w:t>and</w:t>
      </w:r>
    </w:p>
    <w:p w:rsidR="00E6416E" w:rsidRDefault="00E6416E" w:rsidP="006117B7"/>
    <w:p w:rsidR="00E6416E" w:rsidRPr="003532FA" w:rsidRDefault="00E6416E" w:rsidP="00E6416E">
      <w:pPr>
        <w:ind w:left="2154" w:hanging="720"/>
      </w:pPr>
      <w:r>
        <w:t>2)</w:t>
      </w:r>
      <w:r>
        <w:tab/>
      </w:r>
      <w:r w:rsidR="002E25AB" w:rsidRPr="007D58C2">
        <w:t>the National Evaluation Series (NES) Gifted Education examination (Test Code 312; Pearson Education, Inc., PO Box 226, Amherst MA 01004 (2</w:t>
      </w:r>
      <w:r w:rsidR="00AE2FC5">
        <w:t>01</w:t>
      </w:r>
      <w:r w:rsidR="002E25AB" w:rsidRPr="007D58C2">
        <w:t>4))</w:t>
      </w:r>
      <w:r>
        <w:t>;</w:t>
      </w:r>
    </w:p>
    <w:p w:rsidR="008C1107" w:rsidRPr="003532FA" w:rsidRDefault="008C1107" w:rsidP="008C1107"/>
    <w:p w:rsidR="008C1107" w:rsidRPr="003532FA" w:rsidRDefault="008C1107" w:rsidP="008C1107">
      <w:pPr>
        <w:ind w:left="1434" w:hanging="750"/>
      </w:pPr>
      <w:r w:rsidRPr="003532FA">
        <w:t>c)</w:t>
      </w:r>
      <w:r w:rsidRPr="003532FA">
        <w:tab/>
        <w:t>Six semester hours of college credit from a regionally accredited institution of higher education and demonstrably related to the education of gifted and talented students and</w:t>
      </w:r>
      <w:r w:rsidR="00E6416E">
        <w:t xml:space="preserve"> any one of the following additional choices</w:t>
      </w:r>
      <w:r w:rsidRPr="003532FA">
        <w:t>:</w:t>
      </w:r>
    </w:p>
    <w:p w:rsidR="008C1107" w:rsidRPr="003532FA" w:rsidRDefault="008C1107" w:rsidP="008C1107"/>
    <w:p w:rsidR="008C1107" w:rsidRDefault="008C1107" w:rsidP="008C1107">
      <w:pPr>
        <w:ind w:left="2160" w:hanging="735"/>
      </w:pPr>
      <w:r w:rsidRPr="003532FA">
        <w:t>1)</w:t>
      </w:r>
      <w:r w:rsidRPr="003532FA">
        <w:tab/>
        <w:t>the self-assessment referred to in subsection (b)</w:t>
      </w:r>
      <w:r w:rsidR="00E6416E">
        <w:t>(1)</w:t>
      </w:r>
      <w:r w:rsidRPr="003532FA">
        <w:t>; or</w:t>
      </w:r>
    </w:p>
    <w:p w:rsidR="00E6416E" w:rsidRDefault="00E6416E" w:rsidP="006117B7"/>
    <w:p w:rsidR="00E6416E" w:rsidRPr="003532FA" w:rsidRDefault="00E6416E" w:rsidP="008C1107">
      <w:pPr>
        <w:ind w:left="2160" w:hanging="735"/>
      </w:pPr>
      <w:r>
        <w:t>2)</w:t>
      </w:r>
      <w:r>
        <w:tab/>
      </w:r>
      <w:r w:rsidR="00380D66">
        <w:t>t</w:t>
      </w:r>
      <w:r>
        <w:t xml:space="preserve">he </w:t>
      </w:r>
      <w:r w:rsidR="002E25AB">
        <w:t>Gifted Education</w:t>
      </w:r>
      <w:r>
        <w:t xml:space="preserve"> examination referred to in subsection (b)(2); or</w:t>
      </w:r>
    </w:p>
    <w:p w:rsidR="008C1107" w:rsidRPr="003532FA" w:rsidRDefault="008C1107" w:rsidP="008C1107"/>
    <w:p w:rsidR="00F32F90" w:rsidRDefault="00E6416E" w:rsidP="008C1107">
      <w:pPr>
        <w:ind w:left="2160" w:hanging="735"/>
      </w:pPr>
      <w:r>
        <w:t>3</w:t>
      </w:r>
      <w:r w:rsidR="008C1107" w:rsidRPr="003532FA">
        <w:t>)</w:t>
      </w:r>
      <w:r w:rsidR="008C1107" w:rsidRPr="003532FA">
        <w:tab/>
      </w:r>
      <w:r w:rsidR="00F32F90">
        <w:t>the applicable gifted education course of instruction</w:t>
      </w:r>
      <w:r w:rsidR="008C1107" w:rsidRPr="003532FA">
        <w:t xml:space="preserve"> offered by the State Board of Education in cooperation with IAGC</w:t>
      </w:r>
      <w:r w:rsidR="00F32F90">
        <w:t>:</w:t>
      </w:r>
    </w:p>
    <w:p w:rsidR="00F32F90" w:rsidRDefault="00F32F90" w:rsidP="006117B7"/>
    <w:p w:rsidR="00F32F90" w:rsidRDefault="00F32F90" w:rsidP="00F32F90">
      <w:pPr>
        <w:ind w:left="2880" w:hanging="720"/>
      </w:pPr>
      <w:r>
        <w:t>A)</w:t>
      </w:r>
      <w:r>
        <w:tab/>
        <w:t>for those successfully completing the course before October 1, 2009, the Gifted Education Institute; or</w:t>
      </w:r>
    </w:p>
    <w:p w:rsidR="00F32F90" w:rsidRDefault="00F32F90" w:rsidP="006117B7"/>
    <w:p w:rsidR="008C1107" w:rsidRPr="003532FA" w:rsidRDefault="00F32F90" w:rsidP="00F32F90">
      <w:pPr>
        <w:ind w:left="2880" w:hanging="720"/>
      </w:pPr>
      <w:r>
        <w:t>B)</w:t>
      </w:r>
      <w:r>
        <w:tab/>
        <w:t xml:space="preserve">for those successfully completing the course on </w:t>
      </w:r>
      <w:r w:rsidR="004E3181">
        <w:t xml:space="preserve">or after </w:t>
      </w:r>
      <w:r>
        <w:t>October 1, 2009, the Gifted Education Seminar</w:t>
      </w:r>
      <w:r w:rsidR="008C1107" w:rsidRPr="003532FA">
        <w:t>; or</w:t>
      </w:r>
    </w:p>
    <w:p w:rsidR="008C1107" w:rsidRPr="003532FA" w:rsidRDefault="008C1107" w:rsidP="008C1107"/>
    <w:p w:rsidR="008C1107" w:rsidRPr="003532FA" w:rsidRDefault="00E6416E" w:rsidP="008C1107">
      <w:pPr>
        <w:ind w:left="2160" w:hanging="735"/>
      </w:pPr>
      <w:r>
        <w:lastRenderedPageBreak/>
        <w:t>4</w:t>
      </w:r>
      <w:r w:rsidR="008C1107" w:rsidRPr="003532FA">
        <w:t>)</w:t>
      </w:r>
      <w:r w:rsidR="008C1107" w:rsidRPr="003532FA">
        <w:tab/>
      </w:r>
      <w:r>
        <w:t>two</w:t>
      </w:r>
      <w:r w:rsidR="008C1107" w:rsidRPr="003532FA">
        <w:t xml:space="preserve"> years</w:t>
      </w:r>
      <w:r>
        <w:t xml:space="preserve"> of</w:t>
      </w:r>
      <w:r w:rsidR="008C1107" w:rsidRPr="003532FA">
        <w:t xml:space="preserve"> experience teaching in, coordinating or directing a program for gifted students; or</w:t>
      </w:r>
    </w:p>
    <w:p w:rsidR="008C1107" w:rsidRPr="003532FA" w:rsidRDefault="008C1107" w:rsidP="008C1107"/>
    <w:p w:rsidR="008C1107" w:rsidRPr="003532FA" w:rsidRDefault="00E6416E" w:rsidP="008C1107">
      <w:pPr>
        <w:ind w:left="2160" w:hanging="735"/>
      </w:pPr>
      <w:r>
        <w:t>5</w:t>
      </w:r>
      <w:r w:rsidR="008C1107" w:rsidRPr="003532FA">
        <w:t>)</w:t>
      </w:r>
      <w:r w:rsidR="008C1107" w:rsidRPr="003532FA">
        <w:tab/>
        <w:t xml:space="preserve">participation in no fewer than two </w:t>
      </w:r>
      <w:r w:rsidR="002E25AB">
        <w:t>State</w:t>
      </w:r>
      <w:r w:rsidR="008C1107" w:rsidRPr="003532FA">
        <w:t xml:space="preserve"> or national conferences on gifted education, such as those offered by IAGC or the National Association for Gifted Children; or</w:t>
      </w:r>
    </w:p>
    <w:p w:rsidR="008C1107" w:rsidRPr="003532FA" w:rsidRDefault="008C1107" w:rsidP="008C1107"/>
    <w:p w:rsidR="008C1107" w:rsidRPr="003532FA" w:rsidRDefault="00E6416E" w:rsidP="008C1107">
      <w:pPr>
        <w:ind w:left="2160" w:hanging="720"/>
      </w:pPr>
      <w:r>
        <w:t>6</w:t>
      </w:r>
      <w:r w:rsidR="008C1107" w:rsidRPr="003532FA">
        <w:t>)</w:t>
      </w:r>
      <w:r w:rsidR="008C1107" w:rsidRPr="003532FA">
        <w:tab/>
        <w:t>professional development activities demonstrably related to the education of gifted and talented students that are sufficient to generate 30 continuing professional development units (CPDUs)</w:t>
      </w:r>
      <w:r w:rsidR="002E25AB">
        <w:t xml:space="preserve"> or 30 clock hours of professional development</w:t>
      </w:r>
      <w:r w:rsidR="008C1107" w:rsidRPr="003532FA">
        <w:t xml:space="preserve">, as defined and quantified in the rules for </w:t>
      </w:r>
      <w:r w:rsidR="00AA3392">
        <w:t xml:space="preserve">educator </w:t>
      </w:r>
      <w:r w:rsidR="004E3181">
        <w:t>license</w:t>
      </w:r>
      <w:r w:rsidR="008C1107" w:rsidRPr="003532FA">
        <w:t xml:space="preserve"> renewal (see 23 Ill. Adm. Code </w:t>
      </w:r>
      <w:r w:rsidR="00F32F90">
        <w:t>25, Subpart J</w:t>
      </w:r>
      <w:r w:rsidR="008C1107" w:rsidRPr="003532FA">
        <w:t xml:space="preserve">); </w:t>
      </w:r>
    </w:p>
    <w:p w:rsidR="008C1107" w:rsidRPr="003532FA" w:rsidRDefault="008C1107" w:rsidP="008C1107"/>
    <w:p w:rsidR="008C1107" w:rsidRPr="003532FA" w:rsidRDefault="008C1107" w:rsidP="008C1107">
      <w:pPr>
        <w:ind w:left="1440" w:hanging="699"/>
      </w:pPr>
      <w:r w:rsidRPr="003532FA">
        <w:t>d)</w:t>
      </w:r>
      <w:r w:rsidRPr="003532FA">
        <w:tab/>
        <w:t>Three semester hours of college credit from a regionally accredited institution of higher education and demonstrably related to the education of gifted and talented students and</w:t>
      </w:r>
      <w:r w:rsidR="00E6416E">
        <w:t xml:space="preserve"> any two of the additional choices listed in subsections (c)(1)</w:t>
      </w:r>
      <w:r w:rsidR="002A0E55">
        <w:t xml:space="preserve"> through </w:t>
      </w:r>
      <w:r w:rsidR="00E6416E">
        <w:t xml:space="preserve">(6); </w:t>
      </w:r>
    </w:p>
    <w:p w:rsidR="008C1107" w:rsidRPr="003532FA" w:rsidRDefault="008C1107" w:rsidP="008C1107"/>
    <w:p w:rsidR="008C1107" w:rsidRDefault="008C1107" w:rsidP="00DD6B4F">
      <w:pPr>
        <w:ind w:left="1440" w:hanging="720"/>
      </w:pPr>
      <w:r w:rsidRPr="003532FA">
        <w:t>e)</w:t>
      </w:r>
      <w:r w:rsidRPr="003532FA">
        <w:tab/>
        <w:t xml:space="preserve">The </w:t>
      </w:r>
      <w:r w:rsidR="004E3181">
        <w:t>gifted education training</w:t>
      </w:r>
      <w:r w:rsidRPr="003532FA">
        <w:t xml:space="preserve"> referred to in subsection (c)(</w:t>
      </w:r>
      <w:r w:rsidR="00DD6B4F">
        <w:t>3</w:t>
      </w:r>
      <w:r w:rsidRPr="003532FA">
        <w:t>) and</w:t>
      </w:r>
      <w:r w:rsidR="00DD6B4F">
        <w:t xml:space="preserve"> any two of the additional choices listed in subsection (c)</w:t>
      </w:r>
      <w:r w:rsidR="002E25AB">
        <w:t>;</w:t>
      </w:r>
    </w:p>
    <w:p w:rsidR="00AA3392" w:rsidRDefault="00AA3392" w:rsidP="006117B7"/>
    <w:p w:rsidR="002E25AB" w:rsidRPr="002E25AB" w:rsidRDefault="002E25AB" w:rsidP="002E25AB">
      <w:pPr>
        <w:ind w:left="1440" w:hanging="720"/>
      </w:pPr>
      <w:r w:rsidRPr="002E25AB">
        <w:t>f)</w:t>
      </w:r>
      <w:r>
        <w:tab/>
      </w:r>
      <w:r w:rsidRPr="002E25AB">
        <w:t>Coursework that leads to obtaining a gifted teacher endorsement; or</w:t>
      </w:r>
    </w:p>
    <w:p w:rsidR="002E25AB" w:rsidRPr="002E25AB" w:rsidRDefault="002E25AB" w:rsidP="006117B7"/>
    <w:p w:rsidR="002E25AB" w:rsidRPr="002E25AB" w:rsidRDefault="002E25AB" w:rsidP="002E25AB">
      <w:pPr>
        <w:ind w:left="1440" w:hanging="720"/>
      </w:pPr>
      <w:r w:rsidRPr="002E25AB">
        <w:t>g)</w:t>
      </w:r>
      <w:r>
        <w:tab/>
      </w:r>
      <w:r w:rsidRPr="002E25AB">
        <w:t>Coursework that leads to obtaining a gifted specialist endorsement.</w:t>
      </w:r>
    </w:p>
    <w:p w:rsidR="002E25AB" w:rsidRDefault="002E25AB" w:rsidP="006117B7">
      <w:pPr>
        <w:pStyle w:val="JCARSourceNote"/>
      </w:pPr>
    </w:p>
    <w:p w:rsidR="00AA3392" w:rsidRPr="00D55B37" w:rsidRDefault="002E25AB">
      <w:pPr>
        <w:pStyle w:val="JCARSourceNote"/>
        <w:ind w:left="720"/>
      </w:pPr>
      <w:r>
        <w:t>(Source:  Amended at 4</w:t>
      </w:r>
      <w:r w:rsidR="00BE4F75">
        <w:t>3</w:t>
      </w:r>
      <w:r>
        <w:t xml:space="preserve"> Ill. Reg. </w:t>
      </w:r>
      <w:r w:rsidR="003F7182">
        <w:t>7255</w:t>
      </w:r>
      <w:r>
        <w:t xml:space="preserve">, effective </w:t>
      </w:r>
      <w:bookmarkStart w:id="0" w:name="_GoBack"/>
      <w:r w:rsidR="003F7182">
        <w:t>June 7, 2019</w:t>
      </w:r>
      <w:bookmarkEnd w:id="0"/>
      <w:r>
        <w:t>)</w:t>
      </w:r>
    </w:p>
    <w:sectPr w:rsidR="00AA3392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53" w:rsidRDefault="00276A53">
      <w:r>
        <w:separator/>
      </w:r>
    </w:p>
  </w:endnote>
  <w:endnote w:type="continuationSeparator" w:id="0">
    <w:p w:rsidR="00276A53" w:rsidRDefault="0027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A53" w:rsidRDefault="00276A53">
      <w:r>
        <w:separator/>
      </w:r>
    </w:p>
  </w:footnote>
  <w:footnote w:type="continuationSeparator" w:id="0">
    <w:p w:rsidR="00276A53" w:rsidRDefault="00276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A13"/>
    <w:rsid w:val="000C2E37"/>
    <w:rsid w:val="000D225F"/>
    <w:rsid w:val="0010517C"/>
    <w:rsid w:val="001327E2"/>
    <w:rsid w:val="00195E31"/>
    <w:rsid w:val="001C7D95"/>
    <w:rsid w:val="001E3074"/>
    <w:rsid w:val="00221411"/>
    <w:rsid w:val="00225354"/>
    <w:rsid w:val="002462D9"/>
    <w:rsid w:val="002524EC"/>
    <w:rsid w:val="002568D2"/>
    <w:rsid w:val="00265BCB"/>
    <w:rsid w:val="00276A53"/>
    <w:rsid w:val="002A0E55"/>
    <w:rsid w:val="002A643F"/>
    <w:rsid w:val="002E25AB"/>
    <w:rsid w:val="00337CEB"/>
    <w:rsid w:val="0034056C"/>
    <w:rsid w:val="00367A2E"/>
    <w:rsid w:val="00380D66"/>
    <w:rsid w:val="0039472F"/>
    <w:rsid w:val="003D1ECC"/>
    <w:rsid w:val="003F2120"/>
    <w:rsid w:val="003F3A28"/>
    <w:rsid w:val="003F5FD7"/>
    <w:rsid w:val="003F7182"/>
    <w:rsid w:val="00431CFE"/>
    <w:rsid w:val="00440A56"/>
    <w:rsid w:val="00445A29"/>
    <w:rsid w:val="00490E19"/>
    <w:rsid w:val="004D3A35"/>
    <w:rsid w:val="004D73D3"/>
    <w:rsid w:val="004E3181"/>
    <w:rsid w:val="005001C5"/>
    <w:rsid w:val="0052308E"/>
    <w:rsid w:val="00530BE1"/>
    <w:rsid w:val="00542E97"/>
    <w:rsid w:val="0056157E"/>
    <w:rsid w:val="0056501E"/>
    <w:rsid w:val="00590362"/>
    <w:rsid w:val="005E6E34"/>
    <w:rsid w:val="006117B7"/>
    <w:rsid w:val="00636B37"/>
    <w:rsid w:val="00657099"/>
    <w:rsid w:val="006A2114"/>
    <w:rsid w:val="006E0C41"/>
    <w:rsid w:val="006E0D09"/>
    <w:rsid w:val="006F23AA"/>
    <w:rsid w:val="006F7D24"/>
    <w:rsid w:val="0071218E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1107"/>
    <w:rsid w:val="008C6728"/>
    <w:rsid w:val="00917024"/>
    <w:rsid w:val="00935A8C"/>
    <w:rsid w:val="00973973"/>
    <w:rsid w:val="009820CB"/>
    <w:rsid w:val="0098276C"/>
    <w:rsid w:val="009A1449"/>
    <w:rsid w:val="00A2265D"/>
    <w:rsid w:val="00A600AA"/>
    <w:rsid w:val="00A747D1"/>
    <w:rsid w:val="00A850F7"/>
    <w:rsid w:val="00AA3392"/>
    <w:rsid w:val="00AE2FC5"/>
    <w:rsid w:val="00AE5547"/>
    <w:rsid w:val="00B35D67"/>
    <w:rsid w:val="00B516F7"/>
    <w:rsid w:val="00B71177"/>
    <w:rsid w:val="00BE4F75"/>
    <w:rsid w:val="00C4537A"/>
    <w:rsid w:val="00CC13F9"/>
    <w:rsid w:val="00CD3723"/>
    <w:rsid w:val="00D35F4F"/>
    <w:rsid w:val="00D55B37"/>
    <w:rsid w:val="00D91A64"/>
    <w:rsid w:val="00D93C67"/>
    <w:rsid w:val="00DC56B8"/>
    <w:rsid w:val="00DD6B4F"/>
    <w:rsid w:val="00DE13C1"/>
    <w:rsid w:val="00E621DD"/>
    <w:rsid w:val="00E6416E"/>
    <w:rsid w:val="00E7288E"/>
    <w:rsid w:val="00EB424E"/>
    <w:rsid w:val="00F32F90"/>
    <w:rsid w:val="00F43DEE"/>
    <w:rsid w:val="00F853C3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B8E3F1-1017-4D7A-BB4F-B5064CE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1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2019-04-01T16:51:00Z</dcterms:created>
  <dcterms:modified xsi:type="dcterms:W3CDTF">2019-06-25T16:45:00Z</dcterms:modified>
</cp:coreProperties>
</file>