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FC" w:rsidRDefault="002B57FC" w:rsidP="002B57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7FC" w:rsidRDefault="002B57FC" w:rsidP="002B57FC">
      <w:pPr>
        <w:widowControl w:val="0"/>
        <w:autoSpaceDE w:val="0"/>
        <w:autoSpaceDN w:val="0"/>
        <w:adjustRightInd w:val="0"/>
        <w:jc w:val="center"/>
      </w:pPr>
      <w:r>
        <w:t>SUBPART F:  PROCEDURAL SAFEGUARDS</w:t>
      </w:r>
    </w:p>
    <w:sectPr w:rsidR="002B57FC" w:rsidSect="002B57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7FC"/>
    <w:rsid w:val="00186331"/>
    <w:rsid w:val="002B57FC"/>
    <w:rsid w:val="00D11088"/>
    <w:rsid w:val="00EA4A28"/>
    <w:rsid w:val="00F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PROCEDURAL SAFEGUARDS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PROCEDURAL SAFEGUARDS</dc:title>
  <dc:subject/>
  <dc:creator>ThomasVD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