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8A7" w:rsidRDefault="00C668A7" w:rsidP="00587D9C">
      <w:pPr>
        <w:rPr>
          <w:b/>
        </w:rPr>
      </w:pPr>
      <w:bookmarkStart w:id="0" w:name="_GoBack"/>
      <w:bookmarkEnd w:id="0"/>
    </w:p>
    <w:p w:rsidR="00587D9C" w:rsidRPr="00587D9C" w:rsidRDefault="00587D9C" w:rsidP="00587D9C">
      <w:pPr>
        <w:rPr>
          <w:b/>
        </w:rPr>
      </w:pPr>
      <w:r w:rsidRPr="00587D9C">
        <w:rPr>
          <w:b/>
        </w:rPr>
        <w:t xml:space="preserve">Section 203.10  </w:t>
      </w:r>
      <w:smartTag w:uri="urn:schemas-microsoft-com:office:smarttags" w:element="place">
        <w:r w:rsidRPr="00587D9C">
          <w:rPr>
            <w:b/>
          </w:rPr>
          <w:t>School Districts</w:t>
        </w:r>
      </w:smartTag>
      <w:r w:rsidRPr="00587D9C">
        <w:rPr>
          <w:b/>
        </w:rPr>
        <w:t xml:space="preserve"> with an Average Daily Attendance of More than  1,000 and </w:t>
      </w:r>
      <w:r w:rsidR="00D121DD">
        <w:rPr>
          <w:b/>
        </w:rPr>
        <w:t>Fewer</w:t>
      </w:r>
      <w:r w:rsidRPr="00587D9C">
        <w:rPr>
          <w:b/>
        </w:rPr>
        <w:t xml:space="preserve"> than 50,000 </w:t>
      </w:r>
      <w:r w:rsidR="00CE11CE">
        <w:rPr>
          <w:b/>
        </w:rPr>
        <w:t>P</w:t>
      </w:r>
      <w:r w:rsidRPr="00587D9C">
        <w:rPr>
          <w:b/>
        </w:rPr>
        <w:t>upils</w:t>
      </w:r>
    </w:p>
    <w:p w:rsidR="00587D9C" w:rsidRPr="00587D9C" w:rsidRDefault="00587D9C" w:rsidP="00587D9C">
      <w:pPr>
        <w:rPr>
          <w:b/>
        </w:rPr>
      </w:pPr>
    </w:p>
    <w:p w:rsidR="00587D9C" w:rsidRPr="00587D9C" w:rsidRDefault="00587D9C" w:rsidP="00587D9C">
      <w:r w:rsidRPr="00587D9C">
        <w:t xml:space="preserve">Each school district with an average daily attendance of more than 1,000 and </w:t>
      </w:r>
      <w:r w:rsidR="00D121DD">
        <w:t>fewer</w:t>
      </w:r>
      <w:r w:rsidRPr="00587D9C">
        <w:t xml:space="preserve"> than 50,000 pupils that qualifies for supplemental general State aid (SGSA) pursuant to Section 18-8.05(H)(2.10) of the School Code [105 ILCS 5/18-8.05(H)(2.10)] shall submit a plan to the State Board of Education prior to October 30 of each year in accordance with this Section.  </w:t>
      </w:r>
    </w:p>
    <w:p w:rsidR="00587D9C" w:rsidRPr="00587D9C" w:rsidRDefault="00587D9C" w:rsidP="00587D9C"/>
    <w:p w:rsidR="00587D9C" w:rsidRPr="00587D9C" w:rsidRDefault="00587D9C" w:rsidP="00587D9C">
      <w:pPr>
        <w:ind w:left="1440" w:hanging="720"/>
      </w:pPr>
      <w:r w:rsidRPr="00587D9C">
        <w:t>a)</w:t>
      </w:r>
      <w:r w:rsidRPr="00587D9C">
        <w:tab/>
        <w:t>The plan shall include the following.</w:t>
      </w:r>
    </w:p>
    <w:p w:rsidR="00587D9C" w:rsidRPr="00587D9C" w:rsidRDefault="00587D9C" w:rsidP="00587D9C">
      <w:pPr>
        <w:ind w:left="1440" w:hanging="720"/>
      </w:pPr>
    </w:p>
    <w:p w:rsidR="00587D9C" w:rsidRPr="00587D9C" w:rsidRDefault="00587D9C" w:rsidP="00587D9C">
      <w:pPr>
        <w:ind w:left="2160" w:hanging="720"/>
      </w:pPr>
      <w:r w:rsidRPr="00587D9C">
        <w:t>1)</w:t>
      </w:r>
      <w:r w:rsidRPr="00587D9C">
        <w:tab/>
        <w:t>The identification of strategies for the improvement of instruction that give priority to meeting the educational needs of low-income students (i.e., students who are eligible for free or reduced-price meals under the Child Nutrition Act of 1966 (42 USC 1771 et seq.) or the National School Lunch Act (42 USC 1751 et seq.)).</w:t>
      </w:r>
    </w:p>
    <w:p w:rsidR="00587D9C" w:rsidRPr="00587D9C" w:rsidRDefault="00587D9C" w:rsidP="00587D9C">
      <w:pPr>
        <w:ind w:left="2160" w:hanging="720"/>
      </w:pPr>
    </w:p>
    <w:p w:rsidR="00587D9C" w:rsidRPr="00587D9C" w:rsidRDefault="00587D9C" w:rsidP="00587D9C">
      <w:pPr>
        <w:ind w:left="2160" w:hanging="720"/>
      </w:pPr>
      <w:r w:rsidRPr="00587D9C">
        <w:t>2)</w:t>
      </w:r>
      <w:r w:rsidRPr="00587D9C">
        <w:tab/>
        <w:t>The relevant budget information to describe the manner in which SGSA shall be used to support the district improvement plan strategies that give priority to meeting the educational needs of low-income students.</w:t>
      </w:r>
    </w:p>
    <w:p w:rsidR="00587D9C" w:rsidRPr="00587D9C" w:rsidRDefault="00587D9C" w:rsidP="00587D9C">
      <w:pPr>
        <w:ind w:left="1440" w:hanging="720"/>
      </w:pPr>
    </w:p>
    <w:p w:rsidR="00587D9C" w:rsidRPr="00587D9C" w:rsidRDefault="00587D9C" w:rsidP="00587D9C">
      <w:pPr>
        <w:ind w:left="1440" w:hanging="720"/>
      </w:pPr>
      <w:r w:rsidRPr="00587D9C">
        <w:t>b)</w:t>
      </w:r>
      <w:r w:rsidRPr="00587D9C">
        <w:tab/>
        <w:t>The plan may be submitted either:</w:t>
      </w:r>
    </w:p>
    <w:p w:rsidR="00587D9C" w:rsidRPr="00587D9C" w:rsidRDefault="00587D9C" w:rsidP="00587D9C">
      <w:pPr>
        <w:ind w:left="1440" w:hanging="720"/>
      </w:pPr>
    </w:p>
    <w:p w:rsidR="00587D9C" w:rsidRPr="00587D9C" w:rsidRDefault="00587D9C" w:rsidP="00587D9C">
      <w:pPr>
        <w:ind w:left="2160" w:hanging="720"/>
      </w:pPr>
      <w:r w:rsidRPr="00587D9C">
        <w:t>1)</w:t>
      </w:r>
      <w:r w:rsidRPr="00587D9C">
        <w:tab/>
      </w:r>
      <w:r w:rsidR="00D121DD">
        <w:t>A</w:t>
      </w:r>
      <w:r w:rsidRPr="00587D9C">
        <w:t xml:space="preserve">s part of the district improvement plan developed pursuant to 23 Ill. Adm. Code 1.85(b), in which case the district shall, in its submission to the State Board, identify the specific sections of the district improvement plan that meet the requirements of this Section; or </w:t>
      </w:r>
    </w:p>
    <w:p w:rsidR="00587D9C" w:rsidRPr="00587D9C" w:rsidRDefault="00587D9C" w:rsidP="00587D9C">
      <w:pPr>
        <w:ind w:left="2160" w:hanging="720"/>
      </w:pPr>
    </w:p>
    <w:p w:rsidR="00587D9C" w:rsidRPr="00587D9C" w:rsidRDefault="00587D9C" w:rsidP="00587D9C">
      <w:pPr>
        <w:ind w:left="2160" w:hanging="720"/>
        <w:rPr>
          <w:color w:val="000000"/>
        </w:rPr>
      </w:pPr>
      <w:r w:rsidRPr="00587D9C">
        <w:t>2)</w:t>
      </w:r>
      <w:r w:rsidRPr="00587D9C">
        <w:tab/>
      </w:r>
      <w:r w:rsidR="00D121DD">
        <w:t>A</w:t>
      </w:r>
      <w:r w:rsidRPr="00587D9C">
        <w:t xml:space="preserve">s a separate document.  </w:t>
      </w:r>
    </w:p>
    <w:sectPr w:rsidR="00587D9C" w:rsidRPr="00587D9C"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D3CF3">
      <w:r>
        <w:separator/>
      </w:r>
    </w:p>
  </w:endnote>
  <w:endnote w:type="continuationSeparator" w:id="0">
    <w:p w:rsidR="00000000" w:rsidRDefault="00FD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D3CF3">
      <w:r>
        <w:separator/>
      </w:r>
    </w:p>
  </w:footnote>
  <w:footnote w:type="continuationSeparator" w:id="0">
    <w:p w:rsidR="00000000" w:rsidRDefault="00FD3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587D9C"/>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46820"/>
    <w:rsid w:val="00A600AA"/>
    <w:rsid w:val="00AD5500"/>
    <w:rsid w:val="00AE5547"/>
    <w:rsid w:val="00B35D67"/>
    <w:rsid w:val="00B516F7"/>
    <w:rsid w:val="00B71177"/>
    <w:rsid w:val="00C4537A"/>
    <w:rsid w:val="00C668A7"/>
    <w:rsid w:val="00CC13F9"/>
    <w:rsid w:val="00CD3723"/>
    <w:rsid w:val="00CE11CE"/>
    <w:rsid w:val="00D121DD"/>
    <w:rsid w:val="00D35F4F"/>
    <w:rsid w:val="00D55B37"/>
    <w:rsid w:val="00D91A64"/>
    <w:rsid w:val="00D93C67"/>
    <w:rsid w:val="00DC56B8"/>
    <w:rsid w:val="00DE13C1"/>
    <w:rsid w:val="00E7288E"/>
    <w:rsid w:val="00EB424E"/>
    <w:rsid w:val="00F43DEE"/>
    <w:rsid w:val="00F853C3"/>
    <w:rsid w:val="00FD3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008526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2012-06-22T00:39:00Z</dcterms:created>
  <dcterms:modified xsi:type="dcterms:W3CDTF">2012-06-22T00:39:00Z</dcterms:modified>
</cp:coreProperties>
</file>