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A9DD0" w14:textId="77777777" w:rsidR="00763542" w:rsidRDefault="00763542" w:rsidP="00763542">
      <w:pPr>
        <w:widowControl w:val="0"/>
        <w:autoSpaceDE w:val="0"/>
        <w:autoSpaceDN w:val="0"/>
        <w:adjustRightInd w:val="0"/>
      </w:pPr>
    </w:p>
    <w:p w14:paraId="1564FBE6" w14:textId="745A4495" w:rsidR="00763542" w:rsidRDefault="00763542" w:rsidP="00763542">
      <w:pPr>
        <w:widowControl w:val="0"/>
        <w:autoSpaceDE w:val="0"/>
        <w:autoSpaceDN w:val="0"/>
        <w:adjustRightInd w:val="0"/>
      </w:pPr>
      <w:r>
        <w:rPr>
          <w:b/>
          <w:bCs/>
        </w:rPr>
        <w:t xml:space="preserve">Section </w:t>
      </w:r>
      <w:proofErr w:type="gramStart"/>
      <w:r>
        <w:rPr>
          <w:b/>
          <w:bCs/>
        </w:rPr>
        <w:t>151.50  Priority</w:t>
      </w:r>
      <w:proofErr w:type="gramEnd"/>
      <w:r>
        <w:rPr>
          <w:b/>
          <w:bCs/>
        </w:rPr>
        <w:t xml:space="preserve"> Ranking of Construction </w:t>
      </w:r>
      <w:r w:rsidR="008A7664">
        <w:rPr>
          <w:b/>
          <w:bCs/>
        </w:rPr>
        <w:t xml:space="preserve">Project </w:t>
      </w:r>
      <w:r>
        <w:rPr>
          <w:b/>
          <w:bCs/>
        </w:rPr>
        <w:t xml:space="preserve">Grant </w:t>
      </w:r>
      <w:r w:rsidR="008A7664">
        <w:rPr>
          <w:b/>
          <w:bCs/>
        </w:rPr>
        <w:t>Awards</w:t>
      </w:r>
      <w:r>
        <w:t xml:space="preserve"> </w:t>
      </w:r>
    </w:p>
    <w:p w14:paraId="5E205708" w14:textId="77777777" w:rsidR="00763542" w:rsidRDefault="00763542" w:rsidP="00763542">
      <w:pPr>
        <w:widowControl w:val="0"/>
        <w:autoSpaceDE w:val="0"/>
        <w:autoSpaceDN w:val="0"/>
        <w:adjustRightInd w:val="0"/>
      </w:pPr>
    </w:p>
    <w:p w14:paraId="19B7BBC1" w14:textId="14F2733B" w:rsidR="00763542" w:rsidRDefault="00533F3E" w:rsidP="00763542">
      <w:pPr>
        <w:widowControl w:val="0"/>
        <w:autoSpaceDE w:val="0"/>
        <w:autoSpaceDN w:val="0"/>
        <w:adjustRightInd w:val="0"/>
      </w:pPr>
      <w:r>
        <w:t>If the appropriation for any application cycle is insufficient to fund grants for all applicant school districts that meet the grant award criteria in this Part, then school districts that meet the grant award criteria will be given conditional construction project grant award status, and ranked in order of priority described in this Section.</w:t>
      </w:r>
      <w:r w:rsidR="00763542">
        <w:t xml:space="preserve"> </w:t>
      </w:r>
    </w:p>
    <w:p w14:paraId="38AA9988" w14:textId="77777777" w:rsidR="000F35CF" w:rsidRDefault="000F35CF" w:rsidP="00763542">
      <w:pPr>
        <w:widowControl w:val="0"/>
        <w:autoSpaceDE w:val="0"/>
        <w:autoSpaceDN w:val="0"/>
        <w:adjustRightInd w:val="0"/>
      </w:pPr>
    </w:p>
    <w:p w14:paraId="03D0B5A6" w14:textId="62E1E8BB" w:rsidR="00763542" w:rsidRDefault="00763542" w:rsidP="00763542">
      <w:pPr>
        <w:widowControl w:val="0"/>
        <w:autoSpaceDE w:val="0"/>
        <w:autoSpaceDN w:val="0"/>
        <w:adjustRightInd w:val="0"/>
        <w:ind w:left="1440" w:hanging="720"/>
      </w:pPr>
      <w:r>
        <w:t>a)</w:t>
      </w:r>
      <w:r>
        <w:tab/>
        <w:t xml:space="preserve">Districts </w:t>
      </w:r>
      <w:r w:rsidR="00E91A10">
        <w:t>eligible for</w:t>
      </w:r>
      <w:r>
        <w:t xml:space="preserve"> grant </w:t>
      </w:r>
      <w:r w:rsidR="00E91A10">
        <w:t>awards</w:t>
      </w:r>
      <w:r>
        <w:t xml:space="preserve"> shall be eligible in the order of: </w:t>
      </w:r>
    </w:p>
    <w:p w14:paraId="78D56077" w14:textId="77777777" w:rsidR="000F35CF" w:rsidRDefault="000F35CF" w:rsidP="00AC5AD3">
      <w:pPr>
        <w:widowControl w:val="0"/>
        <w:autoSpaceDE w:val="0"/>
        <w:autoSpaceDN w:val="0"/>
        <w:adjustRightInd w:val="0"/>
      </w:pPr>
    </w:p>
    <w:p w14:paraId="2CE2BA28" w14:textId="77777777" w:rsidR="00763542" w:rsidRDefault="00763542" w:rsidP="00763542">
      <w:pPr>
        <w:widowControl w:val="0"/>
        <w:autoSpaceDE w:val="0"/>
        <w:autoSpaceDN w:val="0"/>
        <w:adjustRightInd w:val="0"/>
        <w:ind w:left="2160" w:hanging="720"/>
      </w:pPr>
      <w:r>
        <w:t>1)</w:t>
      </w:r>
      <w:r>
        <w:tab/>
        <w:t xml:space="preserve">the six levels of priority described in Section 5-30 of the School Construction Law; and </w:t>
      </w:r>
    </w:p>
    <w:p w14:paraId="110C4D00" w14:textId="77777777" w:rsidR="000F35CF" w:rsidRDefault="000F35CF" w:rsidP="00AC5AD3">
      <w:pPr>
        <w:widowControl w:val="0"/>
        <w:autoSpaceDE w:val="0"/>
        <w:autoSpaceDN w:val="0"/>
        <w:adjustRightInd w:val="0"/>
      </w:pPr>
    </w:p>
    <w:p w14:paraId="1FF2C2E2" w14:textId="0FAA3317" w:rsidR="00763542" w:rsidRDefault="00763542" w:rsidP="00763542">
      <w:pPr>
        <w:widowControl w:val="0"/>
        <w:autoSpaceDE w:val="0"/>
        <w:autoSpaceDN w:val="0"/>
        <w:adjustRightInd w:val="0"/>
        <w:ind w:left="2160" w:hanging="720"/>
      </w:pPr>
      <w:r>
        <w:t>2)</w:t>
      </w:r>
      <w:r>
        <w:tab/>
        <w:t xml:space="preserve">the district's ranking within its level of priority, determined according to subsections (b) through (d). </w:t>
      </w:r>
    </w:p>
    <w:p w14:paraId="3F2B0F53" w14:textId="77777777" w:rsidR="000F35CF" w:rsidRDefault="000F35CF" w:rsidP="00AC5AD3">
      <w:pPr>
        <w:widowControl w:val="0"/>
        <w:autoSpaceDE w:val="0"/>
        <w:autoSpaceDN w:val="0"/>
        <w:adjustRightInd w:val="0"/>
      </w:pPr>
    </w:p>
    <w:p w14:paraId="71F7B7F8" w14:textId="580D6AD3" w:rsidR="00763542" w:rsidRDefault="00763542" w:rsidP="00763542">
      <w:pPr>
        <w:widowControl w:val="0"/>
        <w:autoSpaceDE w:val="0"/>
        <w:autoSpaceDN w:val="0"/>
        <w:adjustRightInd w:val="0"/>
        <w:ind w:left="1440" w:hanging="720"/>
      </w:pPr>
      <w:r>
        <w:t>b)</w:t>
      </w:r>
      <w:r>
        <w:tab/>
        <w:t xml:space="preserve">A district's ranking within a level of priority shall be determined by multiplying the district's needed capacity as determined under subsection (c) by the ratio of the district's needed capacity to the district's enrollment as </w:t>
      </w:r>
      <w:r w:rsidR="00594E52">
        <w:t xml:space="preserve">of </w:t>
      </w:r>
      <w:r w:rsidR="00E91A10">
        <w:t>October 1</w:t>
      </w:r>
      <w:r w:rsidR="00594E52">
        <w:t xml:space="preserve"> of the most recent school year</w:t>
      </w:r>
      <w:r>
        <w:t xml:space="preserve">.  The resulting figure shall constitute the district's ranking, with the largest figure having the highest ranking. </w:t>
      </w:r>
    </w:p>
    <w:p w14:paraId="4759969C" w14:textId="77777777" w:rsidR="000F35CF" w:rsidRDefault="000F35CF" w:rsidP="00AC5AD3">
      <w:pPr>
        <w:widowControl w:val="0"/>
        <w:autoSpaceDE w:val="0"/>
        <w:autoSpaceDN w:val="0"/>
        <w:adjustRightInd w:val="0"/>
      </w:pPr>
    </w:p>
    <w:p w14:paraId="52F3BFB4" w14:textId="77777777" w:rsidR="00763542" w:rsidRDefault="00763542" w:rsidP="00763542">
      <w:pPr>
        <w:widowControl w:val="0"/>
        <w:autoSpaceDE w:val="0"/>
        <w:autoSpaceDN w:val="0"/>
        <w:adjustRightInd w:val="0"/>
        <w:ind w:left="1440" w:hanging="720"/>
      </w:pPr>
      <w:r>
        <w:t>c)</w:t>
      </w:r>
      <w:r>
        <w:tab/>
        <w:t xml:space="preserve">Needed Capacity </w:t>
      </w:r>
    </w:p>
    <w:p w14:paraId="6C0E3ED8" w14:textId="77777777" w:rsidR="000F35CF" w:rsidRDefault="000F35CF" w:rsidP="00AC5AD3">
      <w:pPr>
        <w:widowControl w:val="0"/>
        <w:autoSpaceDE w:val="0"/>
        <w:autoSpaceDN w:val="0"/>
        <w:adjustRightInd w:val="0"/>
      </w:pPr>
    </w:p>
    <w:p w14:paraId="798DD83B" w14:textId="15C80117" w:rsidR="00763542" w:rsidRDefault="00763542" w:rsidP="00763542">
      <w:pPr>
        <w:widowControl w:val="0"/>
        <w:autoSpaceDE w:val="0"/>
        <w:autoSpaceDN w:val="0"/>
        <w:adjustRightInd w:val="0"/>
        <w:ind w:left="2160" w:hanging="720"/>
      </w:pPr>
      <w:r>
        <w:t>1)</w:t>
      </w:r>
      <w:r>
        <w:tab/>
        <w:t xml:space="preserve">For each priority other than priority five, the district's needed capacity shall be calculated by subtracting its currently available capacity as determined under subsection (d) from its current enrollment or its projected enrollment, whichever is greater. </w:t>
      </w:r>
    </w:p>
    <w:p w14:paraId="51AD41B3" w14:textId="77777777" w:rsidR="000F35CF" w:rsidRDefault="000F35CF" w:rsidP="00AC5AD3">
      <w:pPr>
        <w:widowControl w:val="0"/>
        <w:autoSpaceDE w:val="0"/>
        <w:autoSpaceDN w:val="0"/>
        <w:adjustRightInd w:val="0"/>
      </w:pPr>
    </w:p>
    <w:p w14:paraId="7EBE4A03" w14:textId="77777777" w:rsidR="00763542" w:rsidRDefault="00763542" w:rsidP="00763542">
      <w:pPr>
        <w:widowControl w:val="0"/>
        <w:autoSpaceDE w:val="0"/>
        <w:autoSpaceDN w:val="0"/>
        <w:adjustRightInd w:val="0"/>
        <w:ind w:left="2880" w:hanging="720"/>
      </w:pPr>
      <w:r>
        <w:t>A)</w:t>
      </w:r>
      <w:r>
        <w:tab/>
        <w:t xml:space="preserve">Projected enrollment shall be calculated by multiplying the district's current enrollment by the ratio of the district's current enrollment to the district's enrollment two years before. </w:t>
      </w:r>
    </w:p>
    <w:p w14:paraId="652A5B0F" w14:textId="77777777" w:rsidR="000F35CF" w:rsidRDefault="000F35CF" w:rsidP="00AC5AD3">
      <w:pPr>
        <w:widowControl w:val="0"/>
        <w:autoSpaceDE w:val="0"/>
        <w:autoSpaceDN w:val="0"/>
        <w:adjustRightInd w:val="0"/>
      </w:pPr>
    </w:p>
    <w:p w14:paraId="24F445F6" w14:textId="77777777" w:rsidR="00763542" w:rsidRDefault="00763542" w:rsidP="00763542">
      <w:pPr>
        <w:widowControl w:val="0"/>
        <w:autoSpaceDE w:val="0"/>
        <w:autoSpaceDN w:val="0"/>
        <w:adjustRightInd w:val="0"/>
        <w:ind w:left="2880" w:hanging="720"/>
      </w:pPr>
      <w:r>
        <w:t>B)</w:t>
      </w:r>
      <w:r>
        <w:tab/>
        <w:t xml:space="preserve">For purposes of calculating needed capacity, projected enrollment shall not include any increase in enrollment attributable to a change in the district's boundaries. </w:t>
      </w:r>
    </w:p>
    <w:p w14:paraId="4A2CBD57" w14:textId="77777777" w:rsidR="000F35CF" w:rsidRDefault="000F35CF" w:rsidP="00AC5AD3">
      <w:pPr>
        <w:widowControl w:val="0"/>
        <w:autoSpaceDE w:val="0"/>
        <w:autoSpaceDN w:val="0"/>
        <w:adjustRightInd w:val="0"/>
      </w:pPr>
    </w:p>
    <w:p w14:paraId="31689DAE" w14:textId="77777777" w:rsidR="00763542" w:rsidRDefault="00763542" w:rsidP="00763542">
      <w:pPr>
        <w:widowControl w:val="0"/>
        <w:autoSpaceDE w:val="0"/>
        <w:autoSpaceDN w:val="0"/>
        <w:adjustRightInd w:val="0"/>
        <w:ind w:left="2160" w:hanging="720"/>
      </w:pPr>
      <w:r>
        <w:t>2)</w:t>
      </w:r>
      <w:r>
        <w:tab/>
        <w:t xml:space="preserve">For priority five, the district's needed capacity shall be the number of qualified individuals with disabilities who require a school construction project. </w:t>
      </w:r>
    </w:p>
    <w:p w14:paraId="1575E558" w14:textId="77777777" w:rsidR="000F35CF" w:rsidRDefault="000F35CF" w:rsidP="00AC5AD3">
      <w:pPr>
        <w:widowControl w:val="0"/>
        <w:autoSpaceDE w:val="0"/>
        <w:autoSpaceDN w:val="0"/>
        <w:adjustRightInd w:val="0"/>
      </w:pPr>
    </w:p>
    <w:p w14:paraId="66EC1F3B" w14:textId="77777777" w:rsidR="00763542" w:rsidRDefault="00763542" w:rsidP="00763542">
      <w:pPr>
        <w:widowControl w:val="0"/>
        <w:autoSpaceDE w:val="0"/>
        <w:autoSpaceDN w:val="0"/>
        <w:adjustRightInd w:val="0"/>
        <w:ind w:left="1440" w:hanging="720"/>
      </w:pPr>
      <w:r>
        <w:t>d)</w:t>
      </w:r>
      <w:r>
        <w:tab/>
        <w:t xml:space="preserve">Determination of Available Capacity </w:t>
      </w:r>
    </w:p>
    <w:p w14:paraId="0B771877" w14:textId="77777777" w:rsidR="000F35CF" w:rsidRDefault="000F35CF" w:rsidP="00AC5AD3">
      <w:pPr>
        <w:widowControl w:val="0"/>
        <w:autoSpaceDE w:val="0"/>
        <w:autoSpaceDN w:val="0"/>
        <w:adjustRightInd w:val="0"/>
      </w:pPr>
    </w:p>
    <w:p w14:paraId="72F254A2" w14:textId="77777777" w:rsidR="00763542" w:rsidRDefault="00763542" w:rsidP="00763542">
      <w:pPr>
        <w:widowControl w:val="0"/>
        <w:autoSpaceDE w:val="0"/>
        <w:autoSpaceDN w:val="0"/>
        <w:adjustRightInd w:val="0"/>
        <w:ind w:left="2160" w:hanging="720"/>
      </w:pPr>
      <w:r>
        <w:t>1)</w:t>
      </w:r>
      <w:r>
        <w:tab/>
        <w:t xml:space="preserve">The enrollment capacity of each room or space currently subject to occupancy by students for instructional purposes in a district-owned, permanent building, or in a building leased by the district if the lease is at </w:t>
      </w:r>
      <w:r>
        <w:lastRenderedPageBreak/>
        <w:t xml:space="preserve">least ten years from expiration, shall be determined by dividing the net floor area (in square feet) of </w:t>
      </w:r>
      <w:r w:rsidR="00273D58">
        <w:t>the</w:t>
      </w:r>
      <w:r>
        <w:t xml:space="preserve"> room or space by the appropriate loading factor, as follows: </w:t>
      </w:r>
    </w:p>
    <w:p w14:paraId="55A5CF06" w14:textId="77777777" w:rsidR="00763542" w:rsidRDefault="00763542" w:rsidP="00AC5AD3">
      <w:pPr>
        <w:widowControl w:val="0"/>
        <w:autoSpaceDE w:val="0"/>
        <w:autoSpaceDN w:val="0"/>
        <w:adjustRightInd w:val="0"/>
      </w:pPr>
    </w:p>
    <w:tbl>
      <w:tblPr>
        <w:tblW w:w="0" w:type="auto"/>
        <w:tblInd w:w="2106" w:type="dxa"/>
        <w:tblLayout w:type="fixed"/>
        <w:tblLook w:val="0000" w:firstRow="0" w:lastRow="0" w:firstColumn="0" w:lastColumn="0" w:noHBand="0" w:noVBand="0"/>
      </w:tblPr>
      <w:tblGrid>
        <w:gridCol w:w="5949"/>
        <w:gridCol w:w="1431"/>
      </w:tblGrid>
      <w:tr w:rsidR="00763542" w14:paraId="596E4DAF" w14:textId="77777777" w:rsidTr="00F72A46">
        <w:trPr>
          <w:trHeight w:val="675"/>
        </w:trPr>
        <w:tc>
          <w:tcPr>
            <w:tcW w:w="5949" w:type="dxa"/>
            <w:vAlign w:val="center"/>
          </w:tcPr>
          <w:p w14:paraId="550402E7" w14:textId="77777777" w:rsidR="00763542" w:rsidRDefault="00763542" w:rsidP="00F72A46">
            <w:pPr>
              <w:widowControl w:val="0"/>
              <w:autoSpaceDE w:val="0"/>
              <w:autoSpaceDN w:val="0"/>
              <w:adjustRightInd w:val="0"/>
              <w:ind w:left="375" w:hanging="375"/>
            </w:pPr>
            <w:r>
              <w:t>Type of Room or Space</w:t>
            </w:r>
          </w:p>
        </w:tc>
        <w:tc>
          <w:tcPr>
            <w:tcW w:w="1431" w:type="dxa"/>
            <w:vAlign w:val="center"/>
          </w:tcPr>
          <w:p w14:paraId="15F03D13" w14:textId="77777777" w:rsidR="00F72A46" w:rsidRDefault="00763542" w:rsidP="00F72A46">
            <w:pPr>
              <w:widowControl w:val="0"/>
              <w:autoSpaceDE w:val="0"/>
              <w:autoSpaceDN w:val="0"/>
              <w:adjustRightInd w:val="0"/>
              <w:ind w:left="-126" w:right="-108"/>
              <w:jc w:val="center"/>
            </w:pPr>
            <w:r>
              <w:t>Loading</w:t>
            </w:r>
          </w:p>
          <w:p w14:paraId="3C63BD9F" w14:textId="77777777" w:rsidR="00763542" w:rsidRDefault="00763542" w:rsidP="00F72A46">
            <w:pPr>
              <w:widowControl w:val="0"/>
              <w:autoSpaceDE w:val="0"/>
              <w:autoSpaceDN w:val="0"/>
              <w:adjustRightInd w:val="0"/>
              <w:ind w:left="-126" w:right="-108"/>
              <w:jc w:val="center"/>
            </w:pPr>
            <w:r>
              <w:t>Factor</w:t>
            </w:r>
          </w:p>
        </w:tc>
      </w:tr>
      <w:tr w:rsidR="00763542" w14:paraId="5971F4A1" w14:textId="77777777" w:rsidTr="00F72A46">
        <w:tc>
          <w:tcPr>
            <w:tcW w:w="5949" w:type="dxa"/>
          </w:tcPr>
          <w:p w14:paraId="77A71301" w14:textId="77777777" w:rsidR="00763542" w:rsidRDefault="00763542" w:rsidP="00292D65">
            <w:pPr>
              <w:widowControl w:val="0"/>
              <w:autoSpaceDE w:val="0"/>
              <w:autoSpaceDN w:val="0"/>
              <w:adjustRightInd w:val="0"/>
              <w:ind w:left="375" w:hanging="375"/>
            </w:pPr>
            <w:r>
              <w:t>Prekindergarten Classroom</w:t>
            </w:r>
          </w:p>
        </w:tc>
        <w:tc>
          <w:tcPr>
            <w:tcW w:w="1431" w:type="dxa"/>
          </w:tcPr>
          <w:p w14:paraId="5F9104CC" w14:textId="77777777" w:rsidR="00763542" w:rsidRDefault="00763542" w:rsidP="00292D65">
            <w:pPr>
              <w:widowControl w:val="0"/>
              <w:autoSpaceDE w:val="0"/>
              <w:autoSpaceDN w:val="0"/>
              <w:adjustRightInd w:val="0"/>
              <w:ind w:left="-483" w:right="-480"/>
              <w:jc w:val="center"/>
            </w:pPr>
            <w:r>
              <w:t>40</w:t>
            </w:r>
          </w:p>
        </w:tc>
      </w:tr>
      <w:tr w:rsidR="00763542" w14:paraId="13EBEB50" w14:textId="77777777" w:rsidTr="00F72A46">
        <w:tc>
          <w:tcPr>
            <w:tcW w:w="5949" w:type="dxa"/>
          </w:tcPr>
          <w:p w14:paraId="03C29B42" w14:textId="77777777" w:rsidR="00763542" w:rsidRDefault="00763542" w:rsidP="00292D65">
            <w:pPr>
              <w:widowControl w:val="0"/>
              <w:autoSpaceDE w:val="0"/>
              <w:autoSpaceDN w:val="0"/>
              <w:adjustRightInd w:val="0"/>
              <w:ind w:left="375" w:hanging="375"/>
            </w:pPr>
            <w:r>
              <w:t>Kindergarten Classroom</w:t>
            </w:r>
          </w:p>
        </w:tc>
        <w:tc>
          <w:tcPr>
            <w:tcW w:w="1431" w:type="dxa"/>
          </w:tcPr>
          <w:p w14:paraId="5BCAF37D" w14:textId="77777777" w:rsidR="00763542" w:rsidRDefault="00763542" w:rsidP="00292D65">
            <w:pPr>
              <w:widowControl w:val="0"/>
              <w:autoSpaceDE w:val="0"/>
              <w:autoSpaceDN w:val="0"/>
              <w:adjustRightInd w:val="0"/>
              <w:ind w:left="-483" w:right="-480"/>
              <w:jc w:val="center"/>
            </w:pPr>
            <w:r>
              <w:t>40</w:t>
            </w:r>
          </w:p>
        </w:tc>
      </w:tr>
      <w:tr w:rsidR="00763542" w14:paraId="1D85819C" w14:textId="77777777" w:rsidTr="00F72A46">
        <w:tc>
          <w:tcPr>
            <w:tcW w:w="5949" w:type="dxa"/>
          </w:tcPr>
          <w:p w14:paraId="5CAF1AED" w14:textId="77777777" w:rsidR="00763542" w:rsidRDefault="00763542" w:rsidP="00292D65">
            <w:pPr>
              <w:widowControl w:val="0"/>
              <w:autoSpaceDE w:val="0"/>
              <w:autoSpaceDN w:val="0"/>
              <w:adjustRightInd w:val="0"/>
              <w:ind w:left="375" w:hanging="375"/>
            </w:pPr>
            <w:r>
              <w:t xml:space="preserve">Elementary General </w:t>
            </w:r>
            <w:r w:rsidR="0046102D">
              <w:t>C</w:t>
            </w:r>
            <w:r>
              <w:t>lassroom</w:t>
            </w:r>
          </w:p>
        </w:tc>
        <w:tc>
          <w:tcPr>
            <w:tcW w:w="1431" w:type="dxa"/>
          </w:tcPr>
          <w:p w14:paraId="44A8DF26" w14:textId="77777777" w:rsidR="00763542" w:rsidRDefault="00763542" w:rsidP="00292D65">
            <w:pPr>
              <w:widowControl w:val="0"/>
              <w:autoSpaceDE w:val="0"/>
              <w:autoSpaceDN w:val="0"/>
              <w:adjustRightInd w:val="0"/>
              <w:ind w:left="-483" w:right="-480"/>
              <w:jc w:val="center"/>
            </w:pPr>
            <w:r>
              <w:t>35</w:t>
            </w:r>
          </w:p>
        </w:tc>
      </w:tr>
      <w:tr w:rsidR="00763542" w14:paraId="515A698A" w14:textId="77777777" w:rsidTr="00F72A46">
        <w:tc>
          <w:tcPr>
            <w:tcW w:w="5949" w:type="dxa"/>
          </w:tcPr>
          <w:p w14:paraId="25C9F81E" w14:textId="77777777" w:rsidR="00763542" w:rsidRDefault="00763542" w:rsidP="00292D65">
            <w:pPr>
              <w:widowControl w:val="0"/>
              <w:autoSpaceDE w:val="0"/>
              <w:autoSpaceDN w:val="0"/>
              <w:adjustRightInd w:val="0"/>
              <w:ind w:left="375" w:hanging="375"/>
            </w:pPr>
            <w:r>
              <w:t>Elementary Art Classroom</w:t>
            </w:r>
          </w:p>
        </w:tc>
        <w:tc>
          <w:tcPr>
            <w:tcW w:w="1431" w:type="dxa"/>
          </w:tcPr>
          <w:p w14:paraId="50406473" w14:textId="77777777" w:rsidR="00763542" w:rsidRDefault="00763542" w:rsidP="00292D65">
            <w:pPr>
              <w:widowControl w:val="0"/>
              <w:autoSpaceDE w:val="0"/>
              <w:autoSpaceDN w:val="0"/>
              <w:adjustRightInd w:val="0"/>
              <w:ind w:left="-483" w:right="-480"/>
              <w:jc w:val="center"/>
            </w:pPr>
            <w:r>
              <w:t>40</w:t>
            </w:r>
          </w:p>
        </w:tc>
      </w:tr>
      <w:tr w:rsidR="00763542" w14:paraId="01626B7D" w14:textId="77777777" w:rsidTr="00F72A46">
        <w:tc>
          <w:tcPr>
            <w:tcW w:w="5949" w:type="dxa"/>
          </w:tcPr>
          <w:p w14:paraId="148FC434" w14:textId="77777777" w:rsidR="00763542" w:rsidRDefault="00763542" w:rsidP="00292D65">
            <w:pPr>
              <w:widowControl w:val="0"/>
              <w:autoSpaceDE w:val="0"/>
              <w:autoSpaceDN w:val="0"/>
              <w:adjustRightInd w:val="0"/>
              <w:ind w:left="375" w:hanging="375"/>
            </w:pPr>
            <w:r>
              <w:t>Elementary Music Classroom</w:t>
            </w:r>
          </w:p>
        </w:tc>
        <w:tc>
          <w:tcPr>
            <w:tcW w:w="1431" w:type="dxa"/>
          </w:tcPr>
          <w:p w14:paraId="6A66B609" w14:textId="77777777" w:rsidR="00763542" w:rsidRDefault="00763542" w:rsidP="00292D65">
            <w:pPr>
              <w:widowControl w:val="0"/>
              <w:autoSpaceDE w:val="0"/>
              <w:autoSpaceDN w:val="0"/>
              <w:adjustRightInd w:val="0"/>
              <w:ind w:left="-483" w:right="-480"/>
              <w:jc w:val="center"/>
            </w:pPr>
            <w:r>
              <w:t>30</w:t>
            </w:r>
          </w:p>
        </w:tc>
      </w:tr>
      <w:tr w:rsidR="00763542" w14:paraId="5F7903FC" w14:textId="77777777" w:rsidTr="00F72A46">
        <w:tc>
          <w:tcPr>
            <w:tcW w:w="5949" w:type="dxa"/>
          </w:tcPr>
          <w:p w14:paraId="37C24352" w14:textId="77777777" w:rsidR="00763542" w:rsidRDefault="00763542" w:rsidP="00292D65">
            <w:pPr>
              <w:widowControl w:val="0"/>
              <w:autoSpaceDE w:val="0"/>
              <w:autoSpaceDN w:val="0"/>
              <w:adjustRightInd w:val="0"/>
              <w:ind w:left="375" w:hanging="375"/>
            </w:pPr>
            <w:r>
              <w:t>Elementary Computer Classroom</w:t>
            </w:r>
          </w:p>
        </w:tc>
        <w:tc>
          <w:tcPr>
            <w:tcW w:w="1431" w:type="dxa"/>
          </w:tcPr>
          <w:p w14:paraId="329D8160" w14:textId="77777777" w:rsidR="00763542" w:rsidRDefault="00763542" w:rsidP="00292D65">
            <w:pPr>
              <w:widowControl w:val="0"/>
              <w:autoSpaceDE w:val="0"/>
              <w:autoSpaceDN w:val="0"/>
              <w:adjustRightInd w:val="0"/>
              <w:ind w:left="-483" w:right="-480"/>
              <w:jc w:val="center"/>
            </w:pPr>
            <w:r>
              <w:t>35</w:t>
            </w:r>
          </w:p>
        </w:tc>
      </w:tr>
      <w:tr w:rsidR="00763542" w14:paraId="5903D95F" w14:textId="77777777" w:rsidTr="00F72A46">
        <w:tc>
          <w:tcPr>
            <w:tcW w:w="5949" w:type="dxa"/>
          </w:tcPr>
          <w:p w14:paraId="409AB8A8" w14:textId="77777777" w:rsidR="00763542" w:rsidRDefault="00763542" w:rsidP="00292D65">
            <w:pPr>
              <w:widowControl w:val="0"/>
              <w:autoSpaceDE w:val="0"/>
              <w:autoSpaceDN w:val="0"/>
              <w:adjustRightInd w:val="0"/>
              <w:ind w:left="375" w:hanging="375"/>
            </w:pPr>
            <w:r>
              <w:t>Middle School General Classroom</w:t>
            </w:r>
          </w:p>
        </w:tc>
        <w:tc>
          <w:tcPr>
            <w:tcW w:w="1431" w:type="dxa"/>
          </w:tcPr>
          <w:p w14:paraId="0AAAE445" w14:textId="77777777" w:rsidR="00763542" w:rsidRDefault="00763542" w:rsidP="00292D65">
            <w:pPr>
              <w:widowControl w:val="0"/>
              <w:autoSpaceDE w:val="0"/>
              <w:autoSpaceDN w:val="0"/>
              <w:adjustRightInd w:val="0"/>
              <w:ind w:left="-483" w:right="-480"/>
              <w:jc w:val="center"/>
            </w:pPr>
            <w:r>
              <w:t>35</w:t>
            </w:r>
          </w:p>
        </w:tc>
      </w:tr>
      <w:tr w:rsidR="00763542" w14:paraId="261C8E53" w14:textId="77777777" w:rsidTr="00F72A46">
        <w:tc>
          <w:tcPr>
            <w:tcW w:w="5949" w:type="dxa"/>
          </w:tcPr>
          <w:p w14:paraId="03B6F518" w14:textId="77777777" w:rsidR="00763542" w:rsidRDefault="00763542" w:rsidP="00292D65">
            <w:pPr>
              <w:widowControl w:val="0"/>
              <w:autoSpaceDE w:val="0"/>
              <w:autoSpaceDN w:val="0"/>
              <w:adjustRightInd w:val="0"/>
              <w:ind w:left="375" w:hanging="375"/>
            </w:pPr>
            <w:r>
              <w:t>Middle School Art Classroom</w:t>
            </w:r>
          </w:p>
        </w:tc>
        <w:tc>
          <w:tcPr>
            <w:tcW w:w="1431" w:type="dxa"/>
          </w:tcPr>
          <w:p w14:paraId="1CE55C8F" w14:textId="77777777" w:rsidR="00763542" w:rsidRDefault="00763542" w:rsidP="00292D65">
            <w:pPr>
              <w:widowControl w:val="0"/>
              <w:autoSpaceDE w:val="0"/>
              <w:autoSpaceDN w:val="0"/>
              <w:adjustRightInd w:val="0"/>
              <w:ind w:left="-483" w:right="-480"/>
              <w:jc w:val="center"/>
            </w:pPr>
            <w:r>
              <w:t>40</w:t>
            </w:r>
          </w:p>
        </w:tc>
      </w:tr>
      <w:tr w:rsidR="00292D65" w14:paraId="37A3E92A" w14:textId="77777777" w:rsidTr="00F72A46">
        <w:trPr>
          <w:trHeight w:val="153"/>
        </w:trPr>
        <w:tc>
          <w:tcPr>
            <w:tcW w:w="5949" w:type="dxa"/>
          </w:tcPr>
          <w:p w14:paraId="308CDEB8" w14:textId="77777777" w:rsidR="00292D65" w:rsidRDefault="00292D65" w:rsidP="00292D65">
            <w:pPr>
              <w:widowControl w:val="0"/>
              <w:autoSpaceDE w:val="0"/>
              <w:autoSpaceDN w:val="0"/>
              <w:adjustRightInd w:val="0"/>
              <w:ind w:left="375" w:hanging="375"/>
            </w:pPr>
            <w:r>
              <w:t>Middle School Family and Consumer Sciences Classroom</w:t>
            </w:r>
          </w:p>
        </w:tc>
        <w:tc>
          <w:tcPr>
            <w:tcW w:w="1431" w:type="dxa"/>
          </w:tcPr>
          <w:p w14:paraId="27490725" w14:textId="77777777" w:rsidR="00292D65" w:rsidRDefault="00292D65" w:rsidP="00292D65">
            <w:pPr>
              <w:widowControl w:val="0"/>
              <w:autoSpaceDE w:val="0"/>
              <w:autoSpaceDN w:val="0"/>
              <w:adjustRightInd w:val="0"/>
              <w:ind w:left="-483" w:right="-480"/>
              <w:jc w:val="center"/>
            </w:pPr>
            <w:r>
              <w:t>50</w:t>
            </w:r>
          </w:p>
        </w:tc>
      </w:tr>
      <w:tr w:rsidR="00763542" w14:paraId="321F69BF" w14:textId="77777777" w:rsidTr="00F72A46">
        <w:tc>
          <w:tcPr>
            <w:tcW w:w="5949" w:type="dxa"/>
          </w:tcPr>
          <w:p w14:paraId="2634B81E" w14:textId="77777777" w:rsidR="00763542" w:rsidRDefault="00763542" w:rsidP="00292D65">
            <w:pPr>
              <w:widowControl w:val="0"/>
              <w:autoSpaceDE w:val="0"/>
              <w:autoSpaceDN w:val="0"/>
              <w:adjustRightInd w:val="0"/>
              <w:ind w:left="375" w:hanging="375"/>
            </w:pPr>
            <w:r>
              <w:t>Middle School Music Classroom</w:t>
            </w:r>
          </w:p>
        </w:tc>
        <w:tc>
          <w:tcPr>
            <w:tcW w:w="1431" w:type="dxa"/>
          </w:tcPr>
          <w:p w14:paraId="4F8811CB" w14:textId="77777777" w:rsidR="00763542" w:rsidRDefault="00763542" w:rsidP="00292D65">
            <w:pPr>
              <w:widowControl w:val="0"/>
              <w:autoSpaceDE w:val="0"/>
              <w:autoSpaceDN w:val="0"/>
              <w:adjustRightInd w:val="0"/>
              <w:ind w:left="-483" w:right="-480"/>
              <w:jc w:val="center"/>
            </w:pPr>
            <w:r>
              <w:t>25</w:t>
            </w:r>
          </w:p>
        </w:tc>
      </w:tr>
      <w:tr w:rsidR="00763542" w14:paraId="56C4B0AD" w14:textId="77777777" w:rsidTr="00F72A46">
        <w:tc>
          <w:tcPr>
            <w:tcW w:w="5949" w:type="dxa"/>
          </w:tcPr>
          <w:p w14:paraId="7A28856C" w14:textId="77777777" w:rsidR="00763542" w:rsidRDefault="00763542" w:rsidP="00292D65">
            <w:pPr>
              <w:widowControl w:val="0"/>
              <w:autoSpaceDE w:val="0"/>
              <w:autoSpaceDN w:val="0"/>
              <w:adjustRightInd w:val="0"/>
              <w:ind w:left="375" w:hanging="375"/>
            </w:pPr>
            <w:r>
              <w:t>Middle School Computer Classroom</w:t>
            </w:r>
          </w:p>
        </w:tc>
        <w:tc>
          <w:tcPr>
            <w:tcW w:w="1431" w:type="dxa"/>
          </w:tcPr>
          <w:p w14:paraId="7F93738C" w14:textId="77777777" w:rsidR="00763542" w:rsidRDefault="00763542" w:rsidP="00292D65">
            <w:pPr>
              <w:widowControl w:val="0"/>
              <w:autoSpaceDE w:val="0"/>
              <w:autoSpaceDN w:val="0"/>
              <w:adjustRightInd w:val="0"/>
              <w:ind w:left="-483" w:right="-480"/>
              <w:jc w:val="center"/>
            </w:pPr>
            <w:r>
              <w:t>40</w:t>
            </w:r>
          </w:p>
        </w:tc>
      </w:tr>
      <w:tr w:rsidR="00763542" w14:paraId="63EF40C2" w14:textId="77777777" w:rsidTr="00F72A46">
        <w:tc>
          <w:tcPr>
            <w:tcW w:w="5949" w:type="dxa"/>
          </w:tcPr>
          <w:p w14:paraId="52BACF90" w14:textId="77777777" w:rsidR="00763542" w:rsidRDefault="00763542" w:rsidP="00292D65">
            <w:pPr>
              <w:widowControl w:val="0"/>
              <w:autoSpaceDE w:val="0"/>
              <w:autoSpaceDN w:val="0"/>
              <w:adjustRightInd w:val="0"/>
              <w:ind w:left="375" w:hanging="375"/>
            </w:pPr>
            <w:r>
              <w:t>Middle School Science Laboratory</w:t>
            </w:r>
          </w:p>
        </w:tc>
        <w:tc>
          <w:tcPr>
            <w:tcW w:w="1431" w:type="dxa"/>
          </w:tcPr>
          <w:p w14:paraId="63B9A4AC" w14:textId="77777777" w:rsidR="00763542" w:rsidRDefault="00763542" w:rsidP="00292D65">
            <w:pPr>
              <w:widowControl w:val="0"/>
              <w:autoSpaceDE w:val="0"/>
              <w:autoSpaceDN w:val="0"/>
              <w:adjustRightInd w:val="0"/>
              <w:ind w:left="-483" w:right="-480"/>
              <w:jc w:val="center"/>
            </w:pPr>
            <w:r>
              <w:t>40</w:t>
            </w:r>
          </w:p>
        </w:tc>
      </w:tr>
      <w:tr w:rsidR="00292D65" w14:paraId="529F1AF4" w14:textId="77777777" w:rsidTr="00F72A46">
        <w:trPr>
          <w:trHeight w:val="234"/>
        </w:trPr>
        <w:tc>
          <w:tcPr>
            <w:tcW w:w="5949" w:type="dxa"/>
          </w:tcPr>
          <w:p w14:paraId="6C94505B" w14:textId="77777777" w:rsidR="00292D65" w:rsidRDefault="00292D65" w:rsidP="00292D65">
            <w:pPr>
              <w:widowControl w:val="0"/>
              <w:autoSpaceDE w:val="0"/>
              <w:autoSpaceDN w:val="0"/>
              <w:adjustRightInd w:val="0"/>
              <w:ind w:left="375" w:hanging="375"/>
            </w:pPr>
            <w:r>
              <w:t>Middle School Science Laboratory/Classroom</w:t>
            </w:r>
          </w:p>
        </w:tc>
        <w:tc>
          <w:tcPr>
            <w:tcW w:w="1431" w:type="dxa"/>
          </w:tcPr>
          <w:p w14:paraId="10DB92E5" w14:textId="77777777" w:rsidR="00292D65" w:rsidRDefault="00292D65" w:rsidP="00292D65">
            <w:pPr>
              <w:widowControl w:val="0"/>
              <w:autoSpaceDE w:val="0"/>
              <w:autoSpaceDN w:val="0"/>
              <w:adjustRightInd w:val="0"/>
              <w:ind w:left="-483" w:right="-480"/>
              <w:jc w:val="center"/>
            </w:pPr>
            <w:r>
              <w:t>50</w:t>
            </w:r>
          </w:p>
        </w:tc>
      </w:tr>
      <w:tr w:rsidR="00292D65" w14:paraId="6E927E31" w14:textId="77777777" w:rsidTr="00F72A46">
        <w:trPr>
          <w:trHeight w:val="504"/>
        </w:trPr>
        <w:tc>
          <w:tcPr>
            <w:tcW w:w="5949" w:type="dxa"/>
          </w:tcPr>
          <w:p w14:paraId="3CD9F296" w14:textId="77777777" w:rsidR="00292D65" w:rsidRDefault="00292D65" w:rsidP="00292D65">
            <w:pPr>
              <w:widowControl w:val="0"/>
              <w:autoSpaceDE w:val="0"/>
              <w:autoSpaceDN w:val="0"/>
              <w:adjustRightInd w:val="0"/>
              <w:ind w:left="375" w:hanging="375"/>
            </w:pPr>
            <w:r>
              <w:t>Middle School Industrial Technology Laboratory/ Shop Not Classified Elsewhere</w:t>
            </w:r>
          </w:p>
        </w:tc>
        <w:tc>
          <w:tcPr>
            <w:tcW w:w="1431" w:type="dxa"/>
          </w:tcPr>
          <w:p w14:paraId="103C2635" w14:textId="77777777" w:rsidR="00292D65" w:rsidRDefault="00292D65" w:rsidP="00292D65">
            <w:pPr>
              <w:widowControl w:val="0"/>
              <w:autoSpaceDE w:val="0"/>
              <w:autoSpaceDN w:val="0"/>
              <w:adjustRightInd w:val="0"/>
              <w:ind w:left="-483" w:right="-480"/>
              <w:jc w:val="center"/>
            </w:pPr>
            <w:r>
              <w:t>40</w:t>
            </w:r>
          </w:p>
        </w:tc>
      </w:tr>
      <w:tr w:rsidR="00763542" w14:paraId="356B6026" w14:textId="77777777" w:rsidTr="00F72A46">
        <w:tc>
          <w:tcPr>
            <w:tcW w:w="5949" w:type="dxa"/>
          </w:tcPr>
          <w:p w14:paraId="05000DD3" w14:textId="77777777" w:rsidR="00763542" w:rsidRDefault="00763542" w:rsidP="00292D65">
            <w:pPr>
              <w:widowControl w:val="0"/>
              <w:autoSpaceDE w:val="0"/>
              <w:autoSpaceDN w:val="0"/>
              <w:adjustRightInd w:val="0"/>
              <w:ind w:left="375" w:hanging="375"/>
            </w:pPr>
            <w:r>
              <w:t>High School General Classroom</w:t>
            </w:r>
          </w:p>
        </w:tc>
        <w:tc>
          <w:tcPr>
            <w:tcW w:w="1431" w:type="dxa"/>
          </w:tcPr>
          <w:p w14:paraId="6E1EFA0B" w14:textId="77777777" w:rsidR="00763542" w:rsidRDefault="00763542" w:rsidP="00292D65">
            <w:pPr>
              <w:widowControl w:val="0"/>
              <w:autoSpaceDE w:val="0"/>
              <w:autoSpaceDN w:val="0"/>
              <w:adjustRightInd w:val="0"/>
              <w:ind w:left="-483" w:right="-480"/>
              <w:jc w:val="center"/>
            </w:pPr>
            <w:r>
              <w:t>30</w:t>
            </w:r>
          </w:p>
        </w:tc>
      </w:tr>
      <w:tr w:rsidR="00763542" w14:paraId="0713AF71" w14:textId="77777777" w:rsidTr="00F72A46">
        <w:tc>
          <w:tcPr>
            <w:tcW w:w="5949" w:type="dxa"/>
          </w:tcPr>
          <w:p w14:paraId="735457DC" w14:textId="77777777" w:rsidR="00763542" w:rsidRDefault="00763542" w:rsidP="00292D65">
            <w:pPr>
              <w:widowControl w:val="0"/>
              <w:autoSpaceDE w:val="0"/>
              <w:autoSpaceDN w:val="0"/>
              <w:adjustRightInd w:val="0"/>
              <w:ind w:left="375" w:hanging="375"/>
            </w:pPr>
            <w:r>
              <w:t>High School Art Classroom</w:t>
            </w:r>
          </w:p>
        </w:tc>
        <w:tc>
          <w:tcPr>
            <w:tcW w:w="1431" w:type="dxa"/>
          </w:tcPr>
          <w:p w14:paraId="05BB8CC2" w14:textId="77777777" w:rsidR="00763542" w:rsidRDefault="00763542" w:rsidP="00292D65">
            <w:pPr>
              <w:widowControl w:val="0"/>
              <w:autoSpaceDE w:val="0"/>
              <w:autoSpaceDN w:val="0"/>
              <w:adjustRightInd w:val="0"/>
              <w:ind w:left="-483" w:right="-480"/>
              <w:jc w:val="center"/>
            </w:pPr>
            <w:r>
              <w:t>35</w:t>
            </w:r>
          </w:p>
        </w:tc>
      </w:tr>
      <w:tr w:rsidR="00763542" w14:paraId="0DDA69DE" w14:textId="77777777" w:rsidTr="00F72A46">
        <w:tc>
          <w:tcPr>
            <w:tcW w:w="5949" w:type="dxa"/>
          </w:tcPr>
          <w:p w14:paraId="193E4809" w14:textId="77777777" w:rsidR="00763542" w:rsidRDefault="00763542" w:rsidP="00292D65">
            <w:pPr>
              <w:widowControl w:val="0"/>
              <w:autoSpaceDE w:val="0"/>
              <w:autoSpaceDN w:val="0"/>
              <w:adjustRightInd w:val="0"/>
              <w:ind w:left="375" w:hanging="375"/>
            </w:pPr>
            <w:r>
              <w:t>High School Music Classroom</w:t>
            </w:r>
          </w:p>
        </w:tc>
        <w:tc>
          <w:tcPr>
            <w:tcW w:w="1431" w:type="dxa"/>
          </w:tcPr>
          <w:p w14:paraId="055E4DC6" w14:textId="77777777" w:rsidR="00763542" w:rsidRDefault="00763542" w:rsidP="00292D65">
            <w:pPr>
              <w:widowControl w:val="0"/>
              <w:autoSpaceDE w:val="0"/>
              <w:autoSpaceDN w:val="0"/>
              <w:adjustRightInd w:val="0"/>
              <w:ind w:left="-483" w:right="-480"/>
              <w:jc w:val="center"/>
            </w:pPr>
            <w:r>
              <w:t>25</w:t>
            </w:r>
          </w:p>
        </w:tc>
      </w:tr>
      <w:tr w:rsidR="00763542" w14:paraId="6EAF34E0" w14:textId="77777777" w:rsidTr="00F72A46">
        <w:tc>
          <w:tcPr>
            <w:tcW w:w="5949" w:type="dxa"/>
          </w:tcPr>
          <w:p w14:paraId="0F1C2153" w14:textId="77777777" w:rsidR="00763542" w:rsidRDefault="00763542" w:rsidP="00292D65">
            <w:pPr>
              <w:widowControl w:val="0"/>
              <w:autoSpaceDE w:val="0"/>
              <w:autoSpaceDN w:val="0"/>
              <w:adjustRightInd w:val="0"/>
              <w:ind w:left="375" w:hanging="375"/>
            </w:pPr>
            <w:r>
              <w:t>High School Computer Classroom</w:t>
            </w:r>
          </w:p>
        </w:tc>
        <w:tc>
          <w:tcPr>
            <w:tcW w:w="1431" w:type="dxa"/>
          </w:tcPr>
          <w:p w14:paraId="45371F0E" w14:textId="77777777" w:rsidR="00763542" w:rsidRDefault="00763542" w:rsidP="00292D65">
            <w:pPr>
              <w:widowControl w:val="0"/>
              <w:autoSpaceDE w:val="0"/>
              <w:autoSpaceDN w:val="0"/>
              <w:adjustRightInd w:val="0"/>
              <w:ind w:left="-483" w:right="-480"/>
              <w:jc w:val="center"/>
            </w:pPr>
            <w:r>
              <w:t>40</w:t>
            </w:r>
          </w:p>
        </w:tc>
      </w:tr>
      <w:tr w:rsidR="00292D65" w14:paraId="41E50E64" w14:textId="77777777" w:rsidTr="00F72A46">
        <w:trPr>
          <w:trHeight w:val="80"/>
        </w:trPr>
        <w:tc>
          <w:tcPr>
            <w:tcW w:w="5949" w:type="dxa"/>
          </w:tcPr>
          <w:p w14:paraId="528C5894" w14:textId="77777777" w:rsidR="00292D65" w:rsidRDefault="00292D65" w:rsidP="00292D65">
            <w:pPr>
              <w:widowControl w:val="0"/>
              <w:autoSpaceDE w:val="0"/>
              <w:autoSpaceDN w:val="0"/>
              <w:adjustRightInd w:val="0"/>
              <w:ind w:left="375" w:hanging="375"/>
            </w:pPr>
            <w:r>
              <w:t>High School Family and Consumer Sciences Classroom</w:t>
            </w:r>
          </w:p>
        </w:tc>
        <w:tc>
          <w:tcPr>
            <w:tcW w:w="1431" w:type="dxa"/>
          </w:tcPr>
          <w:p w14:paraId="6D2F127C" w14:textId="77777777" w:rsidR="00292D65" w:rsidRDefault="00292D65" w:rsidP="00292D65">
            <w:pPr>
              <w:widowControl w:val="0"/>
              <w:autoSpaceDE w:val="0"/>
              <w:autoSpaceDN w:val="0"/>
              <w:adjustRightInd w:val="0"/>
              <w:ind w:left="-483" w:right="-480"/>
              <w:jc w:val="center"/>
            </w:pPr>
            <w:r>
              <w:t>60</w:t>
            </w:r>
          </w:p>
        </w:tc>
      </w:tr>
      <w:tr w:rsidR="00763542" w14:paraId="584B2E02" w14:textId="77777777" w:rsidTr="00F72A46">
        <w:tc>
          <w:tcPr>
            <w:tcW w:w="5949" w:type="dxa"/>
          </w:tcPr>
          <w:p w14:paraId="0B65E92C" w14:textId="77777777" w:rsidR="00763542" w:rsidRDefault="00763542" w:rsidP="00292D65">
            <w:pPr>
              <w:widowControl w:val="0"/>
              <w:autoSpaceDE w:val="0"/>
              <w:autoSpaceDN w:val="0"/>
              <w:adjustRightInd w:val="0"/>
              <w:ind w:left="375" w:hanging="375"/>
            </w:pPr>
            <w:r>
              <w:t>High School Science Laboratory</w:t>
            </w:r>
          </w:p>
        </w:tc>
        <w:tc>
          <w:tcPr>
            <w:tcW w:w="1431" w:type="dxa"/>
          </w:tcPr>
          <w:p w14:paraId="5FAF0477" w14:textId="77777777" w:rsidR="00763542" w:rsidRDefault="00763542" w:rsidP="00292D65">
            <w:pPr>
              <w:widowControl w:val="0"/>
              <w:autoSpaceDE w:val="0"/>
              <w:autoSpaceDN w:val="0"/>
              <w:adjustRightInd w:val="0"/>
              <w:ind w:left="-483" w:right="-480"/>
              <w:jc w:val="center"/>
            </w:pPr>
            <w:r>
              <w:t>35</w:t>
            </w:r>
          </w:p>
        </w:tc>
      </w:tr>
      <w:tr w:rsidR="00292D65" w14:paraId="6466B88E" w14:textId="77777777" w:rsidTr="00F72A46">
        <w:trPr>
          <w:trHeight w:val="80"/>
        </w:trPr>
        <w:tc>
          <w:tcPr>
            <w:tcW w:w="5949" w:type="dxa"/>
          </w:tcPr>
          <w:p w14:paraId="5730E854" w14:textId="77777777" w:rsidR="00292D65" w:rsidRDefault="00292D65" w:rsidP="00292D65">
            <w:pPr>
              <w:widowControl w:val="0"/>
              <w:autoSpaceDE w:val="0"/>
              <w:autoSpaceDN w:val="0"/>
              <w:adjustRightInd w:val="0"/>
              <w:ind w:left="375" w:hanging="375"/>
            </w:pPr>
            <w:r>
              <w:t>High School Industrial Technology Laboratory/Shop</w:t>
            </w:r>
          </w:p>
        </w:tc>
        <w:tc>
          <w:tcPr>
            <w:tcW w:w="1431" w:type="dxa"/>
          </w:tcPr>
          <w:p w14:paraId="0A4DC40C" w14:textId="77777777" w:rsidR="00292D65" w:rsidRDefault="00292D65" w:rsidP="00292D65">
            <w:pPr>
              <w:widowControl w:val="0"/>
              <w:autoSpaceDE w:val="0"/>
              <w:autoSpaceDN w:val="0"/>
              <w:adjustRightInd w:val="0"/>
              <w:ind w:left="-483" w:right="-480"/>
              <w:jc w:val="center"/>
            </w:pPr>
            <w:r>
              <w:t>75</w:t>
            </w:r>
          </w:p>
        </w:tc>
      </w:tr>
      <w:tr w:rsidR="00763542" w14:paraId="19D7AB8F" w14:textId="77777777" w:rsidTr="00F72A46">
        <w:tc>
          <w:tcPr>
            <w:tcW w:w="5949" w:type="dxa"/>
          </w:tcPr>
          <w:p w14:paraId="53C30244" w14:textId="77777777" w:rsidR="00763542" w:rsidRDefault="00292D65" w:rsidP="00292D65">
            <w:pPr>
              <w:widowControl w:val="0"/>
              <w:autoSpaceDE w:val="0"/>
              <w:autoSpaceDN w:val="0"/>
              <w:adjustRightInd w:val="0"/>
              <w:ind w:left="375" w:hanging="375"/>
            </w:pPr>
            <w:r>
              <w:t xml:space="preserve">High School Laboratory Not Classified </w:t>
            </w:r>
            <w:r w:rsidR="00763542">
              <w:t>Elsewhere</w:t>
            </w:r>
          </w:p>
        </w:tc>
        <w:tc>
          <w:tcPr>
            <w:tcW w:w="1431" w:type="dxa"/>
          </w:tcPr>
          <w:p w14:paraId="7B3ACD01" w14:textId="77777777" w:rsidR="00763542" w:rsidRDefault="00763542" w:rsidP="00292D65">
            <w:pPr>
              <w:widowControl w:val="0"/>
              <w:autoSpaceDE w:val="0"/>
              <w:autoSpaceDN w:val="0"/>
              <w:adjustRightInd w:val="0"/>
              <w:ind w:left="-483" w:right="-480"/>
              <w:jc w:val="center"/>
            </w:pPr>
            <w:r>
              <w:t>35</w:t>
            </w:r>
          </w:p>
        </w:tc>
      </w:tr>
      <w:tr w:rsidR="00763542" w14:paraId="1A882BC5" w14:textId="77777777" w:rsidTr="00F72A46">
        <w:tc>
          <w:tcPr>
            <w:tcW w:w="5949" w:type="dxa"/>
          </w:tcPr>
          <w:p w14:paraId="01DD3ABC" w14:textId="77777777" w:rsidR="00763542" w:rsidRDefault="00763542" w:rsidP="00292D65">
            <w:pPr>
              <w:widowControl w:val="0"/>
              <w:autoSpaceDE w:val="0"/>
              <w:autoSpaceDN w:val="0"/>
              <w:adjustRightInd w:val="0"/>
              <w:ind w:left="375" w:hanging="375"/>
            </w:pPr>
            <w:r>
              <w:t>Special Education Classroom</w:t>
            </w:r>
          </w:p>
        </w:tc>
        <w:tc>
          <w:tcPr>
            <w:tcW w:w="1431" w:type="dxa"/>
          </w:tcPr>
          <w:p w14:paraId="1F22F11A" w14:textId="77777777" w:rsidR="00763542" w:rsidRDefault="00763542" w:rsidP="00292D65">
            <w:pPr>
              <w:widowControl w:val="0"/>
              <w:autoSpaceDE w:val="0"/>
              <w:autoSpaceDN w:val="0"/>
              <w:adjustRightInd w:val="0"/>
              <w:ind w:left="-483" w:right="-480"/>
              <w:jc w:val="center"/>
            </w:pPr>
            <w:r>
              <w:t>50</w:t>
            </w:r>
          </w:p>
        </w:tc>
      </w:tr>
    </w:tbl>
    <w:p w14:paraId="7503ED52" w14:textId="30C30C17" w:rsidR="00763542" w:rsidRDefault="00763542" w:rsidP="00AC5AD3">
      <w:pPr>
        <w:widowControl w:val="0"/>
        <w:autoSpaceDE w:val="0"/>
        <w:autoSpaceDN w:val="0"/>
        <w:adjustRightInd w:val="0"/>
      </w:pPr>
    </w:p>
    <w:p w14:paraId="32B44AF1" w14:textId="34DE7A11" w:rsidR="00763542" w:rsidRDefault="00763542" w:rsidP="00763542">
      <w:pPr>
        <w:widowControl w:val="0"/>
        <w:autoSpaceDE w:val="0"/>
        <w:autoSpaceDN w:val="0"/>
        <w:adjustRightInd w:val="0"/>
        <w:ind w:left="2160" w:hanging="720"/>
      </w:pPr>
      <w:r>
        <w:t>2)</w:t>
      </w:r>
      <w:r>
        <w:tab/>
        <w:t xml:space="preserve">Buildings and additions with a functional age over one hundred years old shall be assigned an enrollment capacity of zero.  The functional age of a building and each of its additions shall be individually determined by multiplying its actual age by one of the following condition factors, to be determined using the Building Condition Evaluation Form supplied by the State Board: </w:t>
      </w:r>
    </w:p>
    <w:p w14:paraId="49ABC59C" w14:textId="77777777" w:rsidR="00293169" w:rsidRDefault="00293169" w:rsidP="00AC5AD3">
      <w:pPr>
        <w:widowControl w:val="0"/>
        <w:autoSpaceDE w:val="0"/>
        <w:autoSpaceDN w:val="0"/>
        <w:adjustRightInd w:val="0"/>
      </w:pPr>
    </w:p>
    <w:tbl>
      <w:tblPr>
        <w:tblW w:w="7581" w:type="dxa"/>
        <w:tblInd w:w="2103" w:type="dxa"/>
        <w:tblLayout w:type="fixed"/>
        <w:tblLook w:val="0000" w:firstRow="0" w:lastRow="0" w:firstColumn="0" w:lastColumn="0" w:noHBand="0" w:noVBand="0"/>
      </w:tblPr>
      <w:tblGrid>
        <w:gridCol w:w="4617"/>
        <w:gridCol w:w="2964"/>
      </w:tblGrid>
      <w:tr w:rsidR="00B034B7" w14:paraId="7F17E505" w14:textId="77777777">
        <w:tc>
          <w:tcPr>
            <w:tcW w:w="4617" w:type="dxa"/>
          </w:tcPr>
          <w:p w14:paraId="5DC8C524" w14:textId="77777777" w:rsidR="00B034B7" w:rsidRDefault="00292D65" w:rsidP="0039057D">
            <w:pPr>
              <w:widowControl w:val="0"/>
              <w:autoSpaceDE w:val="0"/>
              <w:autoSpaceDN w:val="0"/>
              <w:adjustRightInd w:val="0"/>
              <w:ind w:left="120"/>
            </w:pPr>
            <w:r>
              <w:t>Condition of Building or Addition</w:t>
            </w:r>
          </w:p>
        </w:tc>
        <w:tc>
          <w:tcPr>
            <w:tcW w:w="2964" w:type="dxa"/>
          </w:tcPr>
          <w:p w14:paraId="7A3FDD40" w14:textId="77777777" w:rsidR="00B034B7" w:rsidRDefault="00292D65" w:rsidP="00292D65">
            <w:pPr>
              <w:widowControl w:val="0"/>
              <w:autoSpaceDE w:val="0"/>
              <w:autoSpaceDN w:val="0"/>
              <w:adjustRightInd w:val="0"/>
              <w:ind w:left="-84" w:firstLine="84"/>
              <w:jc w:val="center"/>
            </w:pPr>
            <w:r>
              <w:t>Condition Factor</w:t>
            </w:r>
          </w:p>
        </w:tc>
      </w:tr>
      <w:tr w:rsidR="00292D65" w14:paraId="31CD3A1B" w14:textId="77777777">
        <w:tc>
          <w:tcPr>
            <w:tcW w:w="4617" w:type="dxa"/>
          </w:tcPr>
          <w:p w14:paraId="52B9EBEC" w14:textId="77777777" w:rsidR="00292D65" w:rsidRDefault="00292D65" w:rsidP="0039057D">
            <w:pPr>
              <w:widowControl w:val="0"/>
              <w:autoSpaceDE w:val="0"/>
              <w:autoSpaceDN w:val="0"/>
              <w:adjustRightInd w:val="0"/>
              <w:ind w:left="120"/>
            </w:pPr>
          </w:p>
        </w:tc>
        <w:tc>
          <w:tcPr>
            <w:tcW w:w="2964" w:type="dxa"/>
          </w:tcPr>
          <w:p w14:paraId="419CA75C" w14:textId="77777777" w:rsidR="00292D65" w:rsidRDefault="00292D65" w:rsidP="00292D65">
            <w:pPr>
              <w:widowControl w:val="0"/>
              <w:autoSpaceDE w:val="0"/>
              <w:autoSpaceDN w:val="0"/>
              <w:adjustRightInd w:val="0"/>
              <w:ind w:left="-84" w:firstLine="84"/>
              <w:jc w:val="center"/>
            </w:pPr>
          </w:p>
        </w:tc>
      </w:tr>
      <w:tr w:rsidR="00B034B7" w14:paraId="625CD45D" w14:textId="77777777">
        <w:tc>
          <w:tcPr>
            <w:tcW w:w="4617" w:type="dxa"/>
          </w:tcPr>
          <w:p w14:paraId="293AF4CD" w14:textId="77777777" w:rsidR="00B034B7" w:rsidRDefault="00B034B7" w:rsidP="0039057D">
            <w:pPr>
              <w:widowControl w:val="0"/>
              <w:autoSpaceDE w:val="0"/>
              <w:autoSpaceDN w:val="0"/>
              <w:adjustRightInd w:val="0"/>
              <w:ind w:left="120"/>
            </w:pPr>
            <w:r>
              <w:t>Excellent</w:t>
            </w:r>
          </w:p>
        </w:tc>
        <w:tc>
          <w:tcPr>
            <w:tcW w:w="2964" w:type="dxa"/>
          </w:tcPr>
          <w:p w14:paraId="55CE31E4" w14:textId="77777777" w:rsidR="00B034B7" w:rsidRDefault="00B034B7" w:rsidP="00292D65">
            <w:pPr>
              <w:widowControl w:val="0"/>
              <w:autoSpaceDE w:val="0"/>
              <w:autoSpaceDN w:val="0"/>
              <w:adjustRightInd w:val="0"/>
              <w:ind w:left="-84" w:firstLine="84"/>
              <w:jc w:val="center"/>
            </w:pPr>
            <w:r>
              <w:t>0.2</w:t>
            </w:r>
          </w:p>
        </w:tc>
      </w:tr>
      <w:tr w:rsidR="00B034B7" w14:paraId="1077333E" w14:textId="77777777">
        <w:tc>
          <w:tcPr>
            <w:tcW w:w="4617" w:type="dxa"/>
          </w:tcPr>
          <w:p w14:paraId="1E4BDA24" w14:textId="77777777" w:rsidR="00B034B7" w:rsidRDefault="00B034B7" w:rsidP="0039057D">
            <w:pPr>
              <w:widowControl w:val="0"/>
              <w:autoSpaceDE w:val="0"/>
              <w:autoSpaceDN w:val="0"/>
              <w:adjustRightInd w:val="0"/>
              <w:ind w:left="120"/>
            </w:pPr>
            <w:r>
              <w:t>Satisfactory</w:t>
            </w:r>
          </w:p>
        </w:tc>
        <w:tc>
          <w:tcPr>
            <w:tcW w:w="2964" w:type="dxa"/>
          </w:tcPr>
          <w:p w14:paraId="5EFC4F33" w14:textId="77777777" w:rsidR="00B034B7" w:rsidRDefault="00B034B7" w:rsidP="00292D65">
            <w:pPr>
              <w:widowControl w:val="0"/>
              <w:autoSpaceDE w:val="0"/>
              <w:autoSpaceDN w:val="0"/>
              <w:adjustRightInd w:val="0"/>
              <w:jc w:val="center"/>
            </w:pPr>
            <w:r>
              <w:t>0.4</w:t>
            </w:r>
          </w:p>
        </w:tc>
      </w:tr>
      <w:tr w:rsidR="00B034B7" w14:paraId="32007782" w14:textId="77777777">
        <w:tc>
          <w:tcPr>
            <w:tcW w:w="4617" w:type="dxa"/>
          </w:tcPr>
          <w:p w14:paraId="47F59196" w14:textId="77777777" w:rsidR="00B034B7" w:rsidRDefault="00B034B7" w:rsidP="0039057D">
            <w:pPr>
              <w:widowControl w:val="0"/>
              <w:autoSpaceDE w:val="0"/>
              <w:autoSpaceDN w:val="0"/>
              <w:adjustRightInd w:val="0"/>
              <w:ind w:left="120"/>
            </w:pPr>
            <w:r>
              <w:t>Substandard</w:t>
            </w:r>
          </w:p>
        </w:tc>
        <w:tc>
          <w:tcPr>
            <w:tcW w:w="2964" w:type="dxa"/>
          </w:tcPr>
          <w:p w14:paraId="32DF0CF2" w14:textId="77777777" w:rsidR="00B034B7" w:rsidRDefault="00B034B7" w:rsidP="00292D65">
            <w:pPr>
              <w:widowControl w:val="0"/>
              <w:autoSpaceDE w:val="0"/>
              <w:autoSpaceDN w:val="0"/>
              <w:adjustRightInd w:val="0"/>
              <w:jc w:val="center"/>
            </w:pPr>
            <w:r>
              <w:t>1.0</w:t>
            </w:r>
          </w:p>
        </w:tc>
      </w:tr>
      <w:tr w:rsidR="00B034B7" w14:paraId="326FFE4A" w14:textId="77777777">
        <w:tc>
          <w:tcPr>
            <w:tcW w:w="4617" w:type="dxa"/>
          </w:tcPr>
          <w:p w14:paraId="56F576AA" w14:textId="77777777" w:rsidR="00B034B7" w:rsidRDefault="00B034B7" w:rsidP="0039057D">
            <w:pPr>
              <w:widowControl w:val="0"/>
              <w:autoSpaceDE w:val="0"/>
              <w:autoSpaceDN w:val="0"/>
              <w:adjustRightInd w:val="0"/>
              <w:ind w:left="120"/>
            </w:pPr>
            <w:r>
              <w:t>Poor</w:t>
            </w:r>
          </w:p>
        </w:tc>
        <w:tc>
          <w:tcPr>
            <w:tcW w:w="2964" w:type="dxa"/>
          </w:tcPr>
          <w:p w14:paraId="21D639B1" w14:textId="77777777" w:rsidR="00B034B7" w:rsidRDefault="00B034B7" w:rsidP="00292D65">
            <w:pPr>
              <w:widowControl w:val="0"/>
              <w:autoSpaceDE w:val="0"/>
              <w:autoSpaceDN w:val="0"/>
              <w:adjustRightInd w:val="0"/>
              <w:jc w:val="center"/>
            </w:pPr>
            <w:r>
              <w:t>1.5</w:t>
            </w:r>
          </w:p>
        </w:tc>
      </w:tr>
      <w:tr w:rsidR="00B034B7" w14:paraId="11A23776" w14:textId="77777777">
        <w:tc>
          <w:tcPr>
            <w:tcW w:w="4617" w:type="dxa"/>
          </w:tcPr>
          <w:p w14:paraId="0D7B1F33" w14:textId="77777777" w:rsidR="00B034B7" w:rsidRDefault="00B034B7" w:rsidP="0039057D">
            <w:pPr>
              <w:widowControl w:val="0"/>
              <w:autoSpaceDE w:val="0"/>
              <w:autoSpaceDN w:val="0"/>
              <w:adjustRightInd w:val="0"/>
              <w:ind w:left="120"/>
            </w:pPr>
            <w:r>
              <w:t>Very Poor</w:t>
            </w:r>
          </w:p>
        </w:tc>
        <w:tc>
          <w:tcPr>
            <w:tcW w:w="2964" w:type="dxa"/>
          </w:tcPr>
          <w:p w14:paraId="4768917D" w14:textId="77777777" w:rsidR="00B034B7" w:rsidRDefault="00B034B7" w:rsidP="00292D65">
            <w:pPr>
              <w:widowControl w:val="0"/>
              <w:autoSpaceDE w:val="0"/>
              <w:autoSpaceDN w:val="0"/>
              <w:adjustRightInd w:val="0"/>
              <w:jc w:val="center"/>
            </w:pPr>
            <w:r>
              <w:t>2.0</w:t>
            </w:r>
          </w:p>
        </w:tc>
      </w:tr>
    </w:tbl>
    <w:p w14:paraId="1736758C" w14:textId="77777777" w:rsidR="00293169" w:rsidRDefault="00293169" w:rsidP="00AC5AD3">
      <w:pPr>
        <w:widowControl w:val="0"/>
        <w:autoSpaceDE w:val="0"/>
        <w:autoSpaceDN w:val="0"/>
        <w:adjustRightInd w:val="0"/>
      </w:pPr>
    </w:p>
    <w:p w14:paraId="1F4840DF" w14:textId="55FDA62E" w:rsidR="00763542" w:rsidRDefault="00763542" w:rsidP="00763542">
      <w:pPr>
        <w:widowControl w:val="0"/>
        <w:autoSpaceDE w:val="0"/>
        <w:autoSpaceDN w:val="0"/>
        <w:adjustRightInd w:val="0"/>
        <w:ind w:left="2160" w:hanging="720"/>
      </w:pPr>
      <w:r>
        <w:lastRenderedPageBreak/>
        <w:t>3)</w:t>
      </w:r>
      <w:r>
        <w:tab/>
        <w:t xml:space="preserve">As used in this subsection, "permanent building" means a building mounted on a slab or a permanent foundation.  A permanent foundation is a closed-perimeter formation consisting of materials such as concrete, mortared concrete block, or mortared brick extending into the ground below the frost line which may include but not be limited to cellars, basements, or crawlspaces but does not include the sole use of piers. </w:t>
      </w:r>
    </w:p>
    <w:p w14:paraId="31ED69A7" w14:textId="77777777" w:rsidR="000F35CF" w:rsidRDefault="000F35CF" w:rsidP="00AC5AD3">
      <w:pPr>
        <w:widowControl w:val="0"/>
        <w:autoSpaceDE w:val="0"/>
        <w:autoSpaceDN w:val="0"/>
        <w:adjustRightInd w:val="0"/>
      </w:pPr>
    </w:p>
    <w:p w14:paraId="7BFAFFCF" w14:textId="7EDD21E7" w:rsidR="00763542" w:rsidRDefault="00763542" w:rsidP="00763542">
      <w:pPr>
        <w:widowControl w:val="0"/>
        <w:autoSpaceDE w:val="0"/>
        <w:autoSpaceDN w:val="0"/>
        <w:adjustRightInd w:val="0"/>
        <w:ind w:left="2160" w:hanging="720"/>
      </w:pPr>
      <w:r>
        <w:t>4)</w:t>
      </w:r>
      <w:r>
        <w:tab/>
        <w:t xml:space="preserve">Available capacity shall be calculated by multiplying enrollment capacity as determined in subsections (d)(1) through (d)(3) by the following utilization factors: </w:t>
      </w:r>
    </w:p>
    <w:p w14:paraId="6734A7BA" w14:textId="77777777" w:rsidR="00F7513A" w:rsidRDefault="00F7513A" w:rsidP="00CF3E43">
      <w:pPr>
        <w:widowControl w:val="0"/>
        <w:autoSpaceDE w:val="0"/>
        <w:autoSpaceDN w:val="0"/>
        <w:adjustRightInd w:val="0"/>
      </w:pPr>
    </w:p>
    <w:tbl>
      <w:tblPr>
        <w:tblW w:w="6840" w:type="dxa"/>
        <w:tblInd w:w="1875" w:type="dxa"/>
        <w:tblLook w:val="0000" w:firstRow="0" w:lastRow="0" w:firstColumn="0" w:lastColumn="0" w:noHBand="0" w:noVBand="0"/>
      </w:tblPr>
      <w:tblGrid>
        <w:gridCol w:w="912"/>
        <w:gridCol w:w="4503"/>
        <w:gridCol w:w="1425"/>
      </w:tblGrid>
      <w:tr w:rsidR="00F7513A" w:rsidRPr="00F7513A" w14:paraId="456449DF" w14:textId="77777777">
        <w:tc>
          <w:tcPr>
            <w:tcW w:w="912" w:type="dxa"/>
          </w:tcPr>
          <w:p w14:paraId="6A136A67" w14:textId="77777777" w:rsidR="00F7513A" w:rsidRPr="00F7513A" w:rsidRDefault="00F7513A" w:rsidP="00F7513A">
            <w:pPr>
              <w:widowControl w:val="0"/>
              <w:autoSpaceDE w:val="0"/>
              <w:autoSpaceDN w:val="0"/>
              <w:adjustRightInd w:val="0"/>
              <w:ind w:left="285" w:right="-564"/>
            </w:pPr>
            <w:r w:rsidRPr="00F7513A">
              <w:t>A)</w:t>
            </w:r>
          </w:p>
        </w:tc>
        <w:tc>
          <w:tcPr>
            <w:tcW w:w="4503" w:type="dxa"/>
          </w:tcPr>
          <w:p w14:paraId="05E5D779" w14:textId="77777777" w:rsidR="00F7513A" w:rsidRPr="00F7513A" w:rsidRDefault="00F7513A" w:rsidP="00C840A3">
            <w:pPr>
              <w:widowControl w:val="0"/>
              <w:autoSpaceDE w:val="0"/>
              <w:autoSpaceDN w:val="0"/>
              <w:adjustRightInd w:val="0"/>
            </w:pPr>
            <w:r w:rsidRPr="00F7513A">
              <w:t>elementary schools</w:t>
            </w:r>
          </w:p>
        </w:tc>
        <w:tc>
          <w:tcPr>
            <w:tcW w:w="1425" w:type="dxa"/>
          </w:tcPr>
          <w:p w14:paraId="5D87FF91" w14:textId="77777777" w:rsidR="00F7513A" w:rsidRPr="00F7513A" w:rsidRDefault="00F7513A" w:rsidP="00C840A3">
            <w:pPr>
              <w:widowControl w:val="0"/>
              <w:autoSpaceDE w:val="0"/>
              <w:autoSpaceDN w:val="0"/>
              <w:adjustRightInd w:val="0"/>
            </w:pPr>
            <w:r w:rsidRPr="00F7513A">
              <w:t>0.9</w:t>
            </w:r>
          </w:p>
        </w:tc>
      </w:tr>
      <w:tr w:rsidR="000F35CF" w:rsidRPr="00F7513A" w14:paraId="03E9DADF" w14:textId="77777777">
        <w:tc>
          <w:tcPr>
            <w:tcW w:w="912" w:type="dxa"/>
          </w:tcPr>
          <w:p w14:paraId="3372D4F1" w14:textId="77777777" w:rsidR="000F35CF" w:rsidRPr="00F7513A" w:rsidRDefault="000F35CF" w:rsidP="00F7513A">
            <w:pPr>
              <w:widowControl w:val="0"/>
              <w:autoSpaceDE w:val="0"/>
              <w:autoSpaceDN w:val="0"/>
              <w:adjustRightInd w:val="0"/>
              <w:ind w:left="285" w:right="-564"/>
            </w:pPr>
          </w:p>
        </w:tc>
        <w:tc>
          <w:tcPr>
            <w:tcW w:w="4503" w:type="dxa"/>
          </w:tcPr>
          <w:p w14:paraId="575FEEBA" w14:textId="77777777" w:rsidR="000F35CF" w:rsidRPr="00F7513A" w:rsidRDefault="000F35CF" w:rsidP="00C840A3">
            <w:pPr>
              <w:widowControl w:val="0"/>
              <w:autoSpaceDE w:val="0"/>
              <w:autoSpaceDN w:val="0"/>
              <w:adjustRightInd w:val="0"/>
            </w:pPr>
          </w:p>
        </w:tc>
        <w:tc>
          <w:tcPr>
            <w:tcW w:w="1425" w:type="dxa"/>
          </w:tcPr>
          <w:p w14:paraId="165632DC" w14:textId="77777777" w:rsidR="000F35CF" w:rsidRPr="00F7513A" w:rsidRDefault="000F35CF" w:rsidP="00C840A3">
            <w:pPr>
              <w:widowControl w:val="0"/>
              <w:autoSpaceDE w:val="0"/>
              <w:autoSpaceDN w:val="0"/>
              <w:adjustRightInd w:val="0"/>
            </w:pPr>
          </w:p>
        </w:tc>
      </w:tr>
      <w:tr w:rsidR="00FF2ECD" w:rsidRPr="00F7513A" w14:paraId="3AB4FAE9" w14:textId="77777777">
        <w:tc>
          <w:tcPr>
            <w:tcW w:w="912" w:type="dxa"/>
          </w:tcPr>
          <w:p w14:paraId="3D7E5249" w14:textId="77777777" w:rsidR="00FF2ECD" w:rsidRPr="00F7513A" w:rsidRDefault="00FF2ECD" w:rsidP="00F7513A">
            <w:pPr>
              <w:widowControl w:val="0"/>
              <w:autoSpaceDE w:val="0"/>
              <w:autoSpaceDN w:val="0"/>
              <w:adjustRightInd w:val="0"/>
              <w:ind w:left="285" w:right="-564"/>
            </w:pPr>
            <w:r>
              <w:t>B)</w:t>
            </w:r>
          </w:p>
        </w:tc>
        <w:tc>
          <w:tcPr>
            <w:tcW w:w="4503" w:type="dxa"/>
          </w:tcPr>
          <w:p w14:paraId="322799FB" w14:textId="77777777" w:rsidR="00FF2ECD" w:rsidRPr="00F7513A" w:rsidRDefault="00FF2ECD" w:rsidP="00C840A3">
            <w:pPr>
              <w:widowControl w:val="0"/>
              <w:autoSpaceDE w:val="0"/>
              <w:autoSpaceDN w:val="0"/>
              <w:adjustRightInd w:val="0"/>
            </w:pPr>
            <w:r>
              <w:t>middle or junior high schools</w:t>
            </w:r>
          </w:p>
        </w:tc>
        <w:tc>
          <w:tcPr>
            <w:tcW w:w="1425" w:type="dxa"/>
          </w:tcPr>
          <w:p w14:paraId="344AF565" w14:textId="77777777" w:rsidR="00FF2ECD" w:rsidRPr="00F7513A" w:rsidRDefault="00FF2ECD" w:rsidP="00C840A3">
            <w:pPr>
              <w:widowControl w:val="0"/>
              <w:autoSpaceDE w:val="0"/>
              <w:autoSpaceDN w:val="0"/>
              <w:adjustRightInd w:val="0"/>
            </w:pPr>
            <w:r>
              <w:t>0.85</w:t>
            </w:r>
          </w:p>
        </w:tc>
      </w:tr>
      <w:tr w:rsidR="000F35CF" w:rsidRPr="00F7513A" w14:paraId="2D1B90D1" w14:textId="77777777">
        <w:tc>
          <w:tcPr>
            <w:tcW w:w="912" w:type="dxa"/>
          </w:tcPr>
          <w:p w14:paraId="4C0A809B" w14:textId="77777777" w:rsidR="000F35CF" w:rsidRDefault="000F35CF" w:rsidP="00F7513A">
            <w:pPr>
              <w:widowControl w:val="0"/>
              <w:autoSpaceDE w:val="0"/>
              <w:autoSpaceDN w:val="0"/>
              <w:adjustRightInd w:val="0"/>
              <w:ind w:left="285" w:right="-564"/>
            </w:pPr>
          </w:p>
        </w:tc>
        <w:tc>
          <w:tcPr>
            <w:tcW w:w="4503" w:type="dxa"/>
          </w:tcPr>
          <w:p w14:paraId="49F48A7B" w14:textId="77777777" w:rsidR="000F35CF" w:rsidRDefault="000F35CF" w:rsidP="00C840A3">
            <w:pPr>
              <w:widowControl w:val="0"/>
              <w:autoSpaceDE w:val="0"/>
              <w:autoSpaceDN w:val="0"/>
              <w:adjustRightInd w:val="0"/>
            </w:pPr>
          </w:p>
        </w:tc>
        <w:tc>
          <w:tcPr>
            <w:tcW w:w="1425" w:type="dxa"/>
          </w:tcPr>
          <w:p w14:paraId="45717829" w14:textId="77777777" w:rsidR="000F35CF" w:rsidRDefault="000F35CF" w:rsidP="00C840A3">
            <w:pPr>
              <w:widowControl w:val="0"/>
              <w:autoSpaceDE w:val="0"/>
              <w:autoSpaceDN w:val="0"/>
              <w:adjustRightInd w:val="0"/>
            </w:pPr>
          </w:p>
        </w:tc>
      </w:tr>
      <w:tr w:rsidR="00FF2ECD" w:rsidRPr="00F7513A" w14:paraId="575D8C08" w14:textId="77777777">
        <w:tc>
          <w:tcPr>
            <w:tcW w:w="912" w:type="dxa"/>
          </w:tcPr>
          <w:p w14:paraId="158F6630" w14:textId="77777777" w:rsidR="00FF2ECD" w:rsidRPr="00F7513A" w:rsidRDefault="00FF2ECD" w:rsidP="00F7513A">
            <w:pPr>
              <w:widowControl w:val="0"/>
              <w:autoSpaceDE w:val="0"/>
              <w:autoSpaceDN w:val="0"/>
              <w:adjustRightInd w:val="0"/>
              <w:ind w:left="285" w:right="-564"/>
            </w:pPr>
            <w:r>
              <w:t>C)</w:t>
            </w:r>
          </w:p>
        </w:tc>
        <w:tc>
          <w:tcPr>
            <w:tcW w:w="4503" w:type="dxa"/>
          </w:tcPr>
          <w:p w14:paraId="3950051F" w14:textId="77777777" w:rsidR="00FF2ECD" w:rsidRPr="00F7513A" w:rsidRDefault="00FF2ECD" w:rsidP="00C840A3">
            <w:pPr>
              <w:widowControl w:val="0"/>
              <w:autoSpaceDE w:val="0"/>
              <w:autoSpaceDN w:val="0"/>
              <w:adjustRightInd w:val="0"/>
            </w:pPr>
            <w:r>
              <w:t>high schools</w:t>
            </w:r>
          </w:p>
        </w:tc>
        <w:tc>
          <w:tcPr>
            <w:tcW w:w="1425" w:type="dxa"/>
          </w:tcPr>
          <w:p w14:paraId="4DE14D41" w14:textId="77777777" w:rsidR="00FF2ECD" w:rsidRPr="00F7513A" w:rsidRDefault="00FF2ECD" w:rsidP="00C840A3">
            <w:pPr>
              <w:widowControl w:val="0"/>
              <w:autoSpaceDE w:val="0"/>
              <w:autoSpaceDN w:val="0"/>
              <w:adjustRightInd w:val="0"/>
            </w:pPr>
            <w:r>
              <w:t>0.8</w:t>
            </w:r>
          </w:p>
        </w:tc>
      </w:tr>
    </w:tbl>
    <w:p w14:paraId="3AD1EB71" w14:textId="77777777" w:rsidR="00FF2ECD" w:rsidRDefault="00FF2ECD" w:rsidP="00AC5AD3">
      <w:pPr>
        <w:widowControl w:val="0"/>
        <w:autoSpaceDE w:val="0"/>
        <w:autoSpaceDN w:val="0"/>
        <w:adjustRightInd w:val="0"/>
      </w:pPr>
    </w:p>
    <w:p w14:paraId="22423468" w14:textId="227BCC04" w:rsidR="00763542" w:rsidRDefault="00763542" w:rsidP="00763542">
      <w:pPr>
        <w:widowControl w:val="0"/>
        <w:autoSpaceDE w:val="0"/>
        <w:autoSpaceDN w:val="0"/>
        <w:adjustRightInd w:val="0"/>
        <w:ind w:left="1440" w:hanging="720"/>
      </w:pPr>
      <w:r>
        <w:t>e)</w:t>
      </w:r>
      <w:r>
        <w:tab/>
        <w:t xml:space="preserve">A new order of priority ranking shall be established among the applicants for each </w:t>
      </w:r>
      <w:r w:rsidR="00E91A10">
        <w:t>application cycle</w:t>
      </w:r>
      <w:r>
        <w:t xml:space="preserve">. </w:t>
      </w:r>
    </w:p>
    <w:p w14:paraId="60E131E7" w14:textId="77777777" w:rsidR="00273D58" w:rsidRPr="00C82037" w:rsidRDefault="00273D58" w:rsidP="00AC5AD3"/>
    <w:p w14:paraId="3A4446A2" w14:textId="024E76DF" w:rsidR="00273D58" w:rsidRPr="00C82037" w:rsidRDefault="00273D58" w:rsidP="00273D58">
      <w:pPr>
        <w:ind w:left="1440" w:hanging="720"/>
      </w:pPr>
      <w:r w:rsidRPr="00C82037">
        <w:t>f)</w:t>
      </w:r>
      <w:r>
        <w:tab/>
      </w:r>
      <w:r w:rsidRPr="00C82037">
        <w:rPr>
          <w:i/>
        </w:rPr>
        <w:t>Type 40 area vocational centers shall be placed last on the priority listing of eligible entities for the applicable fiscal year</w:t>
      </w:r>
      <w:r w:rsidRPr="00C82037">
        <w:t>.  [</w:t>
      </w:r>
      <w:r w:rsidR="00C03C48">
        <w:t>See Section 5-25 of the School Construction Law</w:t>
      </w:r>
      <w:r w:rsidRPr="00C82037">
        <w:t>]</w:t>
      </w:r>
      <w:r w:rsidR="00A96B59">
        <w:t>.</w:t>
      </w:r>
    </w:p>
    <w:p w14:paraId="685674EA" w14:textId="77777777" w:rsidR="00273D58" w:rsidRDefault="00273D58" w:rsidP="00AC5AD3">
      <w:pPr>
        <w:widowControl w:val="0"/>
        <w:autoSpaceDE w:val="0"/>
        <w:autoSpaceDN w:val="0"/>
        <w:adjustRightInd w:val="0"/>
      </w:pPr>
    </w:p>
    <w:p w14:paraId="57D01A76" w14:textId="6A38F6E9" w:rsidR="00273D58" w:rsidRPr="00D55B37" w:rsidRDefault="00C03C48">
      <w:pPr>
        <w:pStyle w:val="JCARSourceNote"/>
        <w:ind w:left="720"/>
      </w:pPr>
      <w:r w:rsidRPr="00FD1AD2">
        <w:t>(Source:  Amended at 4</w:t>
      </w:r>
      <w:r>
        <w:t>7</w:t>
      </w:r>
      <w:r w:rsidRPr="00FD1AD2">
        <w:t xml:space="preserve"> Ill. Reg. </w:t>
      </w:r>
      <w:r w:rsidR="004555E1">
        <w:t>11439</w:t>
      </w:r>
      <w:r w:rsidRPr="00FD1AD2">
        <w:t xml:space="preserve">, effective </w:t>
      </w:r>
      <w:r w:rsidR="004555E1">
        <w:t>July 12, 2023</w:t>
      </w:r>
      <w:r w:rsidRPr="00FD1AD2">
        <w:t>)</w:t>
      </w:r>
    </w:p>
    <w:sectPr w:rsidR="00273D58" w:rsidRPr="00D55B37" w:rsidSect="0076354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63542"/>
    <w:rsid w:val="000A1D6F"/>
    <w:rsid w:val="000F35CF"/>
    <w:rsid w:val="00153AF8"/>
    <w:rsid w:val="001944E6"/>
    <w:rsid w:val="00273D58"/>
    <w:rsid w:val="00292D65"/>
    <w:rsid w:val="00293169"/>
    <w:rsid w:val="002E4313"/>
    <w:rsid w:val="00342C3D"/>
    <w:rsid w:val="0039003C"/>
    <w:rsid w:val="0039057D"/>
    <w:rsid w:val="004555E1"/>
    <w:rsid w:val="0046102D"/>
    <w:rsid w:val="004B4D67"/>
    <w:rsid w:val="00533F3E"/>
    <w:rsid w:val="00594E52"/>
    <w:rsid w:val="005B161A"/>
    <w:rsid w:val="005C3366"/>
    <w:rsid w:val="00673A08"/>
    <w:rsid w:val="006E0ECD"/>
    <w:rsid w:val="00763542"/>
    <w:rsid w:val="008A7664"/>
    <w:rsid w:val="008C620E"/>
    <w:rsid w:val="00980482"/>
    <w:rsid w:val="009F2DEF"/>
    <w:rsid w:val="00A11387"/>
    <w:rsid w:val="00A96B59"/>
    <w:rsid w:val="00AC2CC6"/>
    <w:rsid w:val="00AC5AD3"/>
    <w:rsid w:val="00B034B7"/>
    <w:rsid w:val="00C03C48"/>
    <w:rsid w:val="00C35E09"/>
    <w:rsid w:val="00C840A3"/>
    <w:rsid w:val="00CF3E43"/>
    <w:rsid w:val="00D92D4B"/>
    <w:rsid w:val="00E31E53"/>
    <w:rsid w:val="00E91A10"/>
    <w:rsid w:val="00EA60E2"/>
    <w:rsid w:val="00F72A46"/>
    <w:rsid w:val="00F7513A"/>
    <w:rsid w:val="00FF2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8AF874D"/>
  <w15:docId w15:val="{9B1F2830-9093-4455-B545-EB8742FD2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94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722</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151</vt:lpstr>
    </vt:vector>
  </TitlesOfParts>
  <Company>State of Illinois</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151</dc:title>
  <dc:subject/>
  <dc:creator>Illinois General Assembly</dc:creator>
  <cp:keywords/>
  <dc:description/>
  <cp:lastModifiedBy>Shipley, Melissa A.</cp:lastModifiedBy>
  <cp:revision>5</cp:revision>
  <dcterms:created xsi:type="dcterms:W3CDTF">2023-06-08T21:20:00Z</dcterms:created>
  <dcterms:modified xsi:type="dcterms:W3CDTF">2023-07-31T14:19:00Z</dcterms:modified>
</cp:coreProperties>
</file>