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1B465E" w:rsidRDefault="000174EB" w:rsidP="001B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465E">
        <w:rPr>
          <w:rFonts w:ascii="Times New Roman" w:hAnsi="Times New Roman" w:cs="Times New Roman"/>
          <w:b/>
          <w:sz w:val="24"/>
          <w:szCs w:val="24"/>
        </w:rPr>
        <w:t>Section 75.620  Eligible Applicants</w:t>
      </w:r>
      <w:bookmarkStart w:id="0" w:name="_GoBack"/>
      <w:bookmarkEnd w:id="0"/>
    </w:p>
    <w:p w:rsidR="001B465E" w:rsidRPr="001B465E" w:rsidRDefault="001B465E" w:rsidP="001B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 xml:space="preserve">An eligible applicant for the Agricultural Education Pre-Service Teacher Internship Program Grant shall be a partnership consisting of: </w:t>
      </w:r>
    </w:p>
    <w:p w:rsidR="001B465E" w:rsidRPr="001B465E" w:rsidRDefault="001B465E" w:rsidP="001B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 xml:space="preserve">one or more educational entities serving elementary and secondary schools, including, but not limited to, school districts, private schools, or Regional Offices of Education or one or more community-based organizations that provide agricultural education programs or related services, such as technical assistance or professional development, to agricultural education programs and practitioners; and </w:t>
      </w:r>
    </w:p>
    <w:p w:rsidR="001B465E" w:rsidRPr="001B465E" w:rsidRDefault="001B465E" w:rsidP="000A5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 xml:space="preserve">one or more postsecondary institutions that offer postsecondary credit-bearing internship programs. </w:t>
      </w:r>
    </w:p>
    <w:p w:rsidR="001B465E" w:rsidRPr="001B465E" w:rsidRDefault="001B465E" w:rsidP="001B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 xml:space="preserve">The partnership established under subsection (a) must designate one entity to serve as the administrative agent for the grant. </w:t>
      </w:r>
    </w:p>
    <w:p w:rsidR="001B465E" w:rsidRPr="001B465E" w:rsidRDefault="001B465E" w:rsidP="000A5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D7165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>Preference for funding must be provided to eligible applicants whose programs:</w:t>
      </w:r>
    </w:p>
    <w:p w:rsidR="001B465E" w:rsidRPr="001B465E" w:rsidRDefault="001B465E" w:rsidP="001B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>recruit pre-service teachers in agricultural education from all institutions of higher education offering accredited programs with teacher licensure in agricultural education;</w:t>
      </w:r>
    </w:p>
    <w:p w:rsidR="001B465E" w:rsidRPr="001B465E" w:rsidRDefault="001B465E" w:rsidP="000A5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>are articulated to offer course credit for the internship experience at both the:</w:t>
      </w:r>
    </w:p>
    <w:p w:rsidR="001B465E" w:rsidRPr="001B465E" w:rsidRDefault="001B465E" w:rsidP="001B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>undergraduate level at each institution of higher education offering accredited programs with teacher licensure in agricultural education; and</w:t>
      </w:r>
    </w:p>
    <w:p w:rsidR="001B465E" w:rsidRPr="001B465E" w:rsidRDefault="001B465E" w:rsidP="000A5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 xml:space="preserve">graduate level at each institution of higher education offering accredited programs with teacher licensure in agricultural education at the post-baccalaureate level; and </w:t>
      </w:r>
    </w:p>
    <w:p w:rsidR="001B465E" w:rsidRPr="001B465E" w:rsidRDefault="001B465E" w:rsidP="001B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 xml:space="preserve">target Illinois agricultural companies, as defined in Section 75.600, who will provide the pre-service teacher intern with both breadth and depth of high-quality experiences in one or more agricultural industries. Priority will be given to programs that additionally focus efforts in recruiting Illinois agricultural companies that: </w:t>
      </w:r>
    </w:p>
    <w:p w:rsidR="001B465E" w:rsidRPr="001B465E" w:rsidRDefault="001B465E" w:rsidP="001B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>are not currently or have not been engaged in formal internship programs with postsecondary institutions in the previous fiscal year;</w:t>
      </w:r>
    </w:p>
    <w:p w:rsidR="001B465E" w:rsidRPr="001B465E" w:rsidRDefault="001B465E" w:rsidP="001B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>are located in Illinois communities that have hired at least one provisionally licensed agricultural education teacher within the previous three years; or</w:t>
      </w:r>
    </w:p>
    <w:p w:rsidR="001B465E" w:rsidRPr="001B465E" w:rsidRDefault="001B465E" w:rsidP="000A5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1B465E">
        <w:rPr>
          <w:rFonts w:ascii="Times New Roman" w:hAnsi="Times New Roman" w:cs="Times New Roman"/>
          <w:sz w:val="24"/>
          <w:szCs w:val="24"/>
        </w:rPr>
        <w:t>are located in Illinois communities that have experienced annual teacher turnover for at least the two previous consecutive years.</w:t>
      </w:r>
    </w:p>
    <w:p w:rsidR="001B465E" w:rsidRPr="001B465E" w:rsidRDefault="001B465E" w:rsidP="001B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65E" w:rsidRPr="001B465E" w:rsidRDefault="001B465E" w:rsidP="001B465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465E">
        <w:rPr>
          <w:rFonts w:ascii="Times New Roman" w:hAnsi="Times New Roman" w:cs="Times New Roman"/>
          <w:sz w:val="24"/>
          <w:szCs w:val="24"/>
        </w:rPr>
        <w:t xml:space="preserve">(Source:  Added at 44 Ill. Reg. </w:t>
      </w:r>
      <w:r w:rsidR="0008401D">
        <w:rPr>
          <w:rFonts w:ascii="Times New Roman" w:hAnsi="Times New Roman" w:cs="Times New Roman"/>
          <w:sz w:val="24"/>
          <w:szCs w:val="24"/>
        </w:rPr>
        <w:t>14770</w:t>
      </w:r>
      <w:r w:rsidRPr="001B465E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08401D">
        <w:rPr>
          <w:rFonts w:ascii="Times New Roman" w:hAnsi="Times New Roman" w:cs="Times New Roman"/>
          <w:sz w:val="24"/>
          <w:szCs w:val="24"/>
        </w:rPr>
        <w:t>August 27, 2020</w:t>
      </w:r>
      <w:r w:rsidRPr="001B465E">
        <w:rPr>
          <w:rFonts w:ascii="Times New Roman" w:hAnsi="Times New Roman" w:cs="Times New Roman"/>
          <w:sz w:val="24"/>
          <w:szCs w:val="24"/>
        </w:rPr>
        <w:t>)</w:t>
      </w:r>
    </w:p>
    <w:sectPr w:rsidR="001B465E" w:rsidRPr="001B465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482" w:rsidRDefault="00C93482">
      <w:r>
        <w:separator/>
      </w:r>
    </w:p>
  </w:endnote>
  <w:endnote w:type="continuationSeparator" w:id="0">
    <w:p w:rsidR="00C93482" w:rsidRDefault="00C9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482" w:rsidRDefault="00C93482">
      <w:r>
        <w:separator/>
      </w:r>
    </w:p>
  </w:footnote>
  <w:footnote w:type="continuationSeparator" w:id="0">
    <w:p w:rsidR="00C93482" w:rsidRDefault="00C93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A0C2A"/>
    <w:multiLevelType w:val="multilevel"/>
    <w:tmpl w:val="37A05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u w:val="singl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u w:val="single"/>
      </w:rPr>
    </w:lvl>
    <w:lvl w:ilvl="2">
      <w:start w:val="1"/>
      <w:numFmt w:val="upperLetter"/>
      <w:lvlText w:val="%3)"/>
      <w:lvlJc w:val="right"/>
      <w:pPr>
        <w:ind w:left="2160" w:hanging="360"/>
      </w:pPr>
      <w:rPr>
        <w:rFonts w:ascii="Times New Roman" w:eastAsia="Times New Roman" w:hAnsi="Times New Roman" w:cs="Times New Roman"/>
        <w:u w:val="single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u w:val="single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8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4B8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401D"/>
    <w:rsid w:val="0008539F"/>
    <w:rsid w:val="00085CDF"/>
    <w:rsid w:val="0008689B"/>
    <w:rsid w:val="00093935"/>
    <w:rsid w:val="000943C4"/>
    <w:rsid w:val="00097B01"/>
    <w:rsid w:val="000A4C0F"/>
    <w:rsid w:val="000A5686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465E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3E4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48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67B7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1654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1DC96-454A-44E6-AED3-7BD26280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65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46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7</cp:revision>
  <dcterms:created xsi:type="dcterms:W3CDTF">2020-08-14T13:48:00Z</dcterms:created>
  <dcterms:modified xsi:type="dcterms:W3CDTF">2021-08-04T16:05:00Z</dcterms:modified>
</cp:coreProperties>
</file>