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F8" w:rsidRDefault="003A44F8" w:rsidP="007D6DF5">
      <w:bookmarkStart w:id="0" w:name="_GoBack"/>
      <w:bookmarkEnd w:id="0"/>
    </w:p>
    <w:p w:rsidR="007D6DF5" w:rsidRPr="007D6DF5" w:rsidRDefault="007D6DF5" w:rsidP="007D6DF5">
      <w:r w:rsidRPr="007D6DF5">
        <w:t>Section</w:t>
      </w:r>
    </w:p>
    <w:p w:rsidR="007D6DF5" w:rsidRPr="007D6DF5" w:rsidRDefault="007D6DF5" w:rsidP="007D6DF5">
      <w:r w:rsidRPr="007D6DF5">
        <w:t>60.10</w:t>
      </w:r>
      <w:r w:rsidRPr="007D6DF5">
        <w:tab/>
      </w:r>
      <w:r w:rsidRPr="007D6DF5">
        <w:tab/>
        <w:t>Purpose</w:t>
      </w:r>
    </w:p>
    <w:p w:rsidR="007D6DF5" w:rsidRPr="007D6DF5" w:rsidRDefault="007D6DF5" w:rsidP="007D6DF5">
      <w:r w:rsidRPr="007D6DF5">
        <w:t>60.20</w:t>
      </w:r>
      <w:r w:rsidRPr="007D6DF5">
        <w:tab/>
      </w:r>
      <w:r w:rsidRPr="007D6DF5">
        <w:tab/>
        <w:t>Definitions</w:t>
      </w:r>
    </w:p>
    <w:p w:rsidR="00B32FCF" w:rsidRDefault="007D6DF5" w:rsidP="007D6DF5">
      <w:r w:rsidRPr="007D6DF5">
        <w:t>60.30</w:t>
      </w:r>
      <w:r w:rsidRPr="007D6DF5">
        <w:tab/>
      </w:r>
      <w:r w:rsidRPr="007D6DF5">
        <w:tab/>
        <w:t xml:space="preserve">Eligible </w:t>
      </w:r>
      <w:r w:rsidR="00922207">
        <w:t>Applicants</w:t>
      </w:r>
    </w:p>
    <w:p w:rsidR="007D6DF5" w:rsidRPr="007D6DF5" w:rsidRDefault="007D6DF5" w:rsidP="007D6DF5">
      <w:r w:rsidRPr="007D6DF5">
        <w:t>60.40</w:t>
      </w:r>
      <w:r w:rsidRPr="007D6DF5">
        <w:tab/>
      </w:r>
      <w:r w:rsidRPr="007D6DF5">
        <w:tab/>
        <w:t>Implementation Grants –</w:t>
      </w:r>
      <w:r w:rsidR="00205C91">
        <w:t xml:space="preserve"> </w:t>
      </w:r>
      <w:r w:rsidRPr="007D6DF5">
        <w:t>Procedure and Content</w:t>
      </w:r>
      <w:r w:rsidR="00205C91">
        <w:t xml:space="preserve"> of Proposals</w:t>
      </w:r>
    </w:p>
    <w:p w:rsidR="007D6DF5" w:rsidRPr="007D6DF5" w:rsidRDefault="007D6DF5" w:rsidP="007D6DF5">
      <w:r w:rsidRPr="007D6DF5">
        <w:t>60.50</w:t>
      </w:r>
      <w:r w:rsidRPr="007D6DF5">
        <w:tab/>
      </w:r>
      <w:r w:rsidRPr="007D6DF5">
        <w:tab/>
        <w:t>Implementation Grants – Criteria for the Review of Proposals</w:t>
      </w:r>
    </w:p>
    <w:p w:rsidR="007D6DF5" w:rsidRPr="007D6DF5" w:rsidRDefault="007D6DF5" w:rsidP="007D6DF5">
      <w:r w:rsidRPr="007D6DF5">
        <w:t>60.60</w:t>
      </w:r>
      <w:r w:rsidRPr="007D6DF5">
        <w:tab/>
      </w:r>
      <w:r w:rsidRPr="007D6DF5">
        <w:tab/>
        <w:t>Implementation Grants – Allocation of Funds</w:t>
      </w:r>
    </w:p>
    <w:p w:rsidR="007D6DF5" w:rsidRPr="007D6DF5" w:rsidRDefault="007D6DF5" w:rsidP="007D6DF5">
      <w:r w:rsidRPr="007D6DF5">
        <w:t>60.70</w:t>
      </w:r>
      <w:r w:rsidRPr="007D6DF5">
        <w:tab/>
      </w:r>
      <w:r w:rsidRPr="007D6DF5">
        <w:tab/>
        <w:t>Continuation of Implementation Funding</w:t>
      </w:r>
    </w:p>
    <w:p w:rsidR="007D6DF5" w:rsidRPr="007D6DF5" w:rsidRDefault="007D6DF5" w:rsidP="007D6DF5">
      <w:r w:rsidRPr="007D6DF5">
        <w:t>60.80</w:t>
      </w:r>
      <w:r w:rsidRPr="007D6DF5">
        <w:tab/>
      </w:r>
      <w:r w:rsidRPr="007D6DF5">
        <w:tab/>
        <w:t xml:space="preserve">Implementation Funding for </w:t>
      </w:r>
      <w:r w:rsidR="00007332">
        <w:t>"</w:t>
      </w:r>
      <w:r w:rsidRPr="007D6DF5">
        <w:t>Transitional Projects</w:t>
      </w:r>
      <w:r w:rsidR="00007332">
        <w:t>"</w:t>
      </w:r>
      <w:r w:rsidR="00364DCD">
        <w:t xml:space="preserve"> (Repealed)</w:t>
      </w:r>
    </w:p>
    <w:p w:rsidR="007D6DF5" w:rsidRPr="007D6DF5" w:rsidRDefault="007D6DF5" w:rsidP="007D6DF5">
      <w:r w:rsidRPr="007D6DF5">
        <w:t>60.90</w:t>
      </w:r>
      <w:r w:rsidRPr="007D6DF5">
        <w:tab/>
      </w:r>
      <w:r w:rsidRPr="007D6DF5">
        <w:tab/>
        <w:t>Planning Grants</w:t>
      </w:r>
    </w:p>
    <w:p w:rsidR="007D6DF5" w:rsidRPr="007D6DF5" w:rsidRDefault="007D6DF5" w:rsidP="007D6DF5">
      <w:r w:rsidRPr="007D6DF5">
        <w:t>60.100</w:t>
      </w:r>
      <w:r w:rsidRPr="007D6DF5">
        <w:tab/>
      </w:r>
      <w:r w:rsidRPr="007D6DF5">
        <w:tab/>
        <w:t>Loans</w:t>
      </w:r>
      <w:r w:rsidR="00364DCD">
        <w:t>; Waiver or Deferral of Repayment</w:t>
      </w:r>
    </w:p>
    <w:sectPr w:rsidR="007D6DF5" w:rsidRPr="007D6DF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70C" w:rsidRDefault="00B3470C">
      <w:r>
        <w:separator/>
      </w:r>
    </w:p>
  </w:endnote>
  <w:endnote w:type="continuationSeparator" w:id="0">
    <w:p w:rsidR="00B3470C" w:rsidRDefault="00B3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70C" w:rsidRDefault="00B3470C">
      <w:r>
        <w:separator/>
      </w:r>
    </w:p>
  </w:footnote>
  <w:footnote w:type="continuationSeparator" w:id="0">
    <w:p w:rsidR="00B3470C" w:rsidRDefault="00B34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332"/>
    <w:rsid w:val="000C2E37"/>
    <w:rsid w:val="000D225F"/>
    <w:rsid w:val="0010517C"/>
    <w:rsid w:val="00124AB5"/>
    <w:rsid w:val="001327E2"/>
    <w:rsid w:val="00195E31"/>
    <w:rsid w:val="001C7D95"/>
    <w:rsid w:val="001E3074"/>
    <w:rsid w:val="00205C91"/>
    <w:rsid w:val="00225354"/>
    <w:rsid w:val="002462D9"/>
    <w:rsid w:val="002524EC"/>
    <w:rsid w:val="002568D2"/>
    <w:rsid w:val="002A643F"/>
    <w:rsid w:val="00337CEB"/>
    <w:rsid w:val="0034056C"/>
    <w:rsid w:val="00364DCD"/>
    <w:rsid w:val="00367A2E"/>
    <w:rsid w:val="003A44F8"/>
    <w:rsid w:val="003D1ECC"/>
    <w:rsid w:val="003F0F53"/>
    <w:rsid w:val="003F3A28"/>
    <w:rsid w:val="003F5FD7"/>
    <w:rsid w:val="00431CFE"/>
    <w:rsid w:val="00440A56"/>
    <w:rsid w:val="00445A29"/>
    <w:rsid w:val="00490E19"/>
    <w:rsid w:val="00496754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D6DF5"/>
    <w:rsid w:val="008271B1"/>
    <w:rsid w:val="00837F88"/>
    <w:rsid w:val="0084781C"/>
    <w:rsid w:val="00917024"/>
    <w:rsid w:val="00922207"/>
    <w:rsid w:val="00935A8C"/>
    <w:rsid w:val="00973973"/>
    <w:rsid w:val="009820CB"/>
    <w:rsid w:val="0098276C"/>
    <w:rsid w:val="009A1449"/>
    <w:rsid w:val="00A2265D"/>
    <w:rsid w:val="00A53CE4"/>
    <w:rsid w:val="00A600AA"/>
    <w:rsid w:val="00AE5547"/>
    <w:rsid w:val="00B32FCF"/>
    <w:rsid w:val="00B3470C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