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C6" w:rsidRDefault="00C15AC6" w:rsidP="00C15AC6">
      <w:pPr>
        <w:rPr>
          <w:rFonts w:ascii="Times New Roman" w:hAnsi="Times New Roman"/>
          <w:b/>
          <w:szCs w:val="24"/>
        </w:rPr>
      </w:pPr>
    </w:p>
    <w:p w:rsidR="00C15AC6" w:rsidRPr="00A7431F" w:rsidRDefault="00C15AC6" w:rsidP="00C15AC6">
      <w:pPr>
        <w:rPr>
          <w:rFonts w:ascii="Times New Roman" w:hAnsi="Times New Roman"/>
          <w:szCs w:val="24"/>
        </w:rPr>
      </w:pPr>
      <w:r w:rsidRPr="00A7431F">
        <w:rPr>
          <w:rFonts w:ascii="Times New Roman" w:hAnsi="Times New Roman"/>
          <w:b/>
          <w:szCs w:val="24"/>
        </w:rPr>
        <w:t>Section 51.35</w:t>
      </w:r>
      <w:r w:rsidRPr="00111CFA">
        <w:rPr>
          <w:rFonts w:ascii="Times New Roman" w:hAnsi="Times New Roman"/>
          <w:szCs w:val="24"/>
        </w:rPr>
        <w:t xml:space="preserve">  </w:t>
      </w:r>
      <w:r w:rsidRPr="00A7431F">
        <w:rPr>
          <w:rFonts w:ascii="Times New Roman" w:hAnsi="Times New Roman"/>
          <w:b/>
          <w:szCs w:val="24"/>
        </w:rPr>
        <w:t>Suspension without Pay</w:t>
      </w:r>
    </w:p>
    <w:p w:rsidR="00C15AC6" w:rsidRPr="00A7431F" w:rsidRDefault="00C15AC6" w:rsidP="00C15AC6">
      <w:pPr>
        <w:rPr>
          <w:rFonts w:ascii="Times New Roman" w:hAnsi="Times New Roman"/>
          <w:szCs w:val="24"/>
        </w:rPr>
      </w:pPr>
    </w:p>
    <w:p w:rsidR="00C15AC6" w:rsidRPr="00A7431F" w:rsidRDefault="00C15AC6" w:rsidP="00C15AC6">
      <w:pPr>
        <w:overflowPunct/>
        <w:ind w:left="1440" w:hanging="720"/>
        <w:textAlignment w:val="auto"/>
        <w:rPr>
          <w:rFonts w:ascii="Times New Roman" w:hAnsi="Times New Roman"/>
          <w:szCs w:val="24"/>
        </w:rPr>
      </w:pPr>
      <w:r w:rsidRPr="00A7431F">
        <w:rPr>
          <w:rFonts w:ascii="Times New Roman" w:hAnsi="Times New Roman"/>
          <w:szCs w:val="24"/>
        </w:rPr>
        <w:t>a)</w:t>
      </w:r>
      <w:r w:rsidRPr="00A7431F">
        <w:rPr>
          <w:rFonts w:ascii="Times New Roman" w:hAnsi="Times New Roman"/>
          <w:szCs w:val="24"/>
        </w:rPr>
        <w:tab/>
        <w:t xml:space="preserve">For school districts not organized under Article 34 of the School Code, </w:t>
      </w:r>
      <w:r w:rsidRPr="00A7431F">
        <w:rPr>
          <w:rFonts w:ascii="Times New Roman" w:hAnsi="Times New Roman"/>
          <w:i/>
          <w:szCs w:val="24"/>
        </w:rPr>
        <w:t>if, in the opinion of the Board, the interests of the school require it, the Board may suspend the teacher without pay, pending the hearing, but if the Board's dismissal or removal is not sustained, the teacher shall not suffer the loss of any salary or benefits</w:t>
      </w:r>
      <w:r w:rsidR="006B2870" w:rsidRPr="006B2870">
        <w:rPr>
          <w:rFonts w:ascii="Times New Roman" w:hAnsi="Times New Roman"/>
          <w:szCs w:val="24"/>
        </w:rPr>
        <w:t>, less setoffs for mitigation,</w:t>
      </w:r>
      <w:r w:rsidRPr="00A7431F">
        <w:rPr>
          <w:rFonts w:ascii="Times New Roman" w:hAnsi="Times New Roman"/>
          <w:i/>
          <w:szCs w:val="24"/>
        </w:rPr>
        <w:t xml:space="preserve"> by reason of the suspension</w:t>
      </w:r>
      <w:r w:rsidRPr="00A7431F">
        <w:rPr>
          <w:rFonts w:ascii="Times New Roman" w:hAnsi="Times New Roman"/>
          <w:szCs w:val="24"/>
        </w:rPr>
        <w:t xml:space="preserve"> (Section 24-12(d)(1) </w:t>
      </w:r>
      <w:r w:rsidR="006B2870">
        <w:rPr>
          <w:rFonts w:ascii="Times New Roman" w:hAnsi="Times New Roman"/>
          <w:szCs w:val="24"/>
        </w:rPr>
        <w:t xml:space="preserve">and (d)(8) </w:t>
      </w:r>
      <w:r w:rsidRPr="00A7431F">
        <w:rPr>
          <w:rFonts w:ascii="Times New Roman" w:hAnsi="Times New Roman"/>
          <w:szCs w:val="24"/>
        </w:rPr>
        <w:t>of the School Code).</w:t>
      </w:r>
    </w:p>
    <w:p w:rsidR="00C15AC6" w:rsidRPr="00A7431F" w:rsidRDefault="00C15AC6" w:rsidP="00C15AC6">
      <w:pPr>
        <w:overflowPunct/>
        <w:ind w:left="1440" w:hanging="720"/>
        <w:textAlignment w:val="auto"/>
        <w:rPr>
          <w:rFonts w:ascii="Times New Roman" w:hAnsi="Times New Roman"/>
          <w:szCs w:val="24"/>
        </w:rPr>
      </w:pPr>
    </w:p>
    <w:p w:rsidR="00C15AC6" w:rsidRPr="00A7431F" w:rsidRDefault="00C15AC6" w:rsidP="00C15AC6">
      <w:pPr>
        <w:overflowPunct/>
        <w:ind w:left="1440" w:hanging="720"/>
        <w:textAlignment w:val="auto"/>
        <w:rPr>
          <w:rFonts w:ascii="Times New Roman" w:hAnsi="Times New Roman"/>
          <w:szCs w:val="24"/>
        </w:rPr>
      </w:pPr>
      <w:r w:rsidRPr="00A7431F">
        <w:rPr>
          <w:rFonts w:ascii="Times New Roman" w:hAnsi="Times New Roman"/>
          <w:szCs w:val="24"/>
        </w:rPr>
        <w:t>b)</w:t>
      </w:r>
      <w:r w:rsidRPr="00A7431F">
        <w:rPr>
          <w:rFonts w:ascii="Times New Roman" w:hAnsi="Times New Roman"/>
          <w:szCs w:val="24"/>
        </w:rPr>
        <w:tab/>
        <w:t xml:space="preserve">For a school district organized under Article 34 of the School Code, the general superintendent or his or her designee may make the determination to suspend the tenured teacher </w:t>
      </w:r>
      <w:r w:rsidRPr="00A7431F">
        <w:rPr>
          <w:rFonts w:ascii="Times New Roman" w:hAnsi="Times New Roman"/>
          <w:i/>
          <w:szCs w:val="24"/>
        </w:rPr>
        <w:t>without pay in accordance with rules prescribed by the Board, provided that</w:t>
      </w:r>
      <w:r w:rsidR="002B0528">
        <w:rPr>
          <w:rFonts w:ascii="Times New Roman" w:hAnsi="Times New Roman"/>
          <w:i/>
          <w:szCs w:val="24"/>
        </w:rPr>
        <w:t>,</w:t>
      </w:r>
      <w:r w:rsidRPr="00A7431F">
        <w:rPr>
          <w:rFonts w:ascii="Times New Roman" w:hAnsi="Times New Roman"/>
          <w:i/>
          <w:szCs w:val="24"/>
        </w:rPr>
        <w:t xml:space="preserve"> if the teacher or principal charged is not dismissed based on the charges, he or she must be made whole for lost earnings, less setoffs for mitigation </w:t>
      </w:r>
      <w:r w:rsidRPr="00A7431F">
        <w:rPr>
          <w:rFonts w:ascii="Times New Roman" w:hAnsi="Times New Roman"/>
          <w:szCs w:val="24"/>
        </w:rPr>
        <w:t>(Section 34-85(a)(2) of the School Code).</w:t>
      </w:r>
    </w:p>
    <w:p w:rsidR="001C71C2" w:rsidRDefault="001C71C2" w:rsidP="002C2703">
      <w:pPr>
        <w:rPr>
          <w:rFonts w:ascii="Times New Roman" w:hAnsi="Times New Roman"/>
        </w:rPr>
      </w:pPr>
    </w:p>
    <w:p w:rsidR="00C15AC6" w:rsidRPr="00B0339A" w:rsidRDefault="00C15AC6">
      <w:pPr>
        <w:pStyle w:val="JCARSourceNote"/>
        <w:ind w:left="720"/>
        <w:rPr>
          <w:rFonts w:ascii="Times New Roman" w:hAnsi="Times New Roman"/>
        </w:rPr>
      </w:pPr>
      <w:r w:rsidRPr="00375956">
        <w:rPr>
          <w:rFonts w:ascii="Times New Roman" w:hAnsi="Times New Roman"/>
        </w:rPr>
        <w:t>(</w:t>
      </w:r>
      <w:r w:rsidRPr="00B0339A">
        <w:rPr>
          <w:rFonts w:ascii="Times New Roman" w:hAnsi="Times New Roman"/>
        </w:rPr>
        <w:t xml:space="preserve">Source:  Added at 36 Ill. Reg. </w:t>
      </w:r>
      <w:r w:rsidR="00655997">
        <w:rPr>
          <w:rFonts w:ascii="Times New Roman" w:hAnsi="Times New Roman"/>
        </w:rPr>
        <w:t>12829</w:t>
      </w:r>
      <w:bookmarkStart w:id="0" w:name="_GoBack"/>
      <w:bookmarkEnd w:id="0"/>
      <w:r w:rsidRPr="00B0339A">
        <w:rPr>
          <w:rFonts w:ascii="Times New Roman" w:hAnsi="Times New Roman"/>
        </w:rPr>
        <w:t xml:space="preserve">, effective </w:t>
      </w:r>
      <w:r w:rsidR="00B0339A" w:rsidRPr="00B0339A">
        <w:rPr>
          <w:rFonts w:ascii="Times New Roman" w:hAnsi="Times New Roman"/>
        </w:rPr>
        <w:t>July 25, 2012</w:t>
      </w:r>
      <w:r w:rsidRPr="00B0339A">
        <w:rPr>
          <w:rFonts w:ascii="Times New Roman" w:hAnsi="Times New Roman"/>
        </w:rPr>
        <w:t>)</w:t>
      </w:r>
    </w:p>
    <w:sectPr w:rsidR="00C15AC6" w:rsidRPr="00B033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4A" w:rsidRDefault="0045454A">
      <w:r>
        <w:separator/>
      </w:r>
    </w:p>
  </w:endnote>
  <w:endnote w:type="continuationSeparator" w:id="0">
    <w:p w:rsidR="0045454A" w:rsidRDefault="0045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4A" w:rsidRDefault="0045454A">
      <w:r>
        <w:separator/>
      </w:r>
    </w:p>
  </w:footnote>
  <w:footnote w:type="continuationSeparator" w:id="0">
    <w:p w:rsidR="0045454A" w:rsidRDefault="00454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0B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0157"/>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1CFA"/>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528"/>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00B9"/>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956"/>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54A"/>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5997"/>
    <w:rsid w:val="00665FA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870"/>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36E8"/>
    <w:rsid w:val="00717DBE"/>
    <w:rsid w:val="00720025"/>
    <w:rsid w:val="00723B6F"/>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BCC"/>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C1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39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AC6"/>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AC6"/>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AC6"/>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2012-08-03T15:22:00Z</dcterms:created>
  <dcterms:modified xsi:type="dcterms:W3CDTF">2012-08-03T20:27:00Z</dcterms:modified>
</cp:coreProperties>
</file>