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5533" w:rsidRDefault="00645533" w:rsidP="00645533">
      <w:pPr>
        <w:widowControl w:val="0"/>
        <w:autoSpaceDE w:val="0"/>
        <w:autoSpaceDN w:val="0"/>
        <w:adjustRightInd w:val="0"/>
      </w:pPr>
      <w:bookmarkStart w:id="0" w:name="_GoBack"/>
      <w:bookmarkEnd w:id="0"/>
    </w:p>
    <w:p w:rsidR="001C5AC2" w:rsidRDefault="00645533" w:rsidP="00645533">
      <w:pPr>
        <w:widowControl w:val="0"/>
        <w:autoSpaceDE w:val="0"/>
        <w:autoSpaceDN w:val="0"/>
        <w:adjustRightInd w:val="0"/>
        <w:rPr>
          <w:b/>
          <w:bCs/>
        </w:rPr>
      </w:pPr>
      <w:r>
        <w:rPr>
          <w:b/>
          <w:bCs/>
        </w:rPr>
        <w:t>Section 51.30  Dismissal Proceedings</w:t>
      </w:r>
      <w:r w:rsidR="001C5AC2">
        <w:rPr>
          <w:b/>
          <w:bCs/>
        </w:rPr>
        <w:t>, Notice to Tenured Teachers, and Compliance with Other Applicable Provisions of the School Code</w:t>
      </w:r>
    </w:p>
    <w:p w:rsidR="001C5AC2" w:rsidRDefault="001C5AC2" w:rsidP="00645533">
      <w:pPr>
        <w:widowControl w:val="0"/>
        <w:autoSpaceDE w:val="0"/>
        <w:autoSpaceDN w:val="0"/>
        <w:adjustRightInd w:val="0"/>
        <w:rPr>
          <w:b/>
          <w:bCs/>
        </w:rPr>
      </w:pPr>
    </w:p>
    <w:p w:rsidR="00645533" w:rsidRDefault="001C5AC2" w:rsidP="00645533">
      <w:pPr>
        <w:widowControl w:val="0"/>
        <w:autoSpaceDE w:val="0"/>
        <w:autoSpaceDN w:val="0"/>
        <w:adjustRightInd w:val="0"/>
      </w:pPr>
      <w:r>
        <w:t xml:space="preserve">The approval of charges or a motion for dismissal, provision of notice to the affected tenured teacher, selection of the hearing officer, scheduling of the hearing, and suspension of the teacher pending the hearing shall be as set forth in Section 24-12 or Section 34-85 of the School Code, as applicable.  To comply with Section 24-12 or Section 34-85 of the School Code, as applicable, the notice to the tenured teacher of the charges or motion for dismissal must inform the teacher that he or she has ten days after receiving notice to request in writing that a hearing be scheduled.  A motion approved by a </w:t>
      </w:r>
      <w:r w:rsidR="00BB4BB6">
        <w:t>b</w:t>
      </w:r>
      <w:r>
        <w:t>oard pursuant to Section 24-12 of the School Code or charges approved by the general superintendent pursuant to Section 34-85 of the School Code may include a scheduled date for a hearing, provided that the hearing is scheduled no fewer than 15 nor more than 30 days after the approval of the motion or charges.</w:t>
      </w:r>
    </w:p>
    <w:p w:rsidR="00645533" w:rsidRDefault="00645533" w:rsidP="00645533">
      <w:pPr>
        <w:widowControl w:val="0"/>
        <w:autoSpaceDE w:val="0"/>
        <w:autoSpaceDN w:val="0"/>
        <w:adjustRightInd w:val="0"/>
        <w:ind w:left="1440" w:hanging="720"/>
      </w:pPr>
    </w:p>
    <w:p w:rsidR="001C5AC2" w:rsidRPr="00D55B37" w:rsidRDefault="001C5AC2">
      <w:pPr>
        <w:pStyle w:val="JCARSourceNote"/>
        <w:ind w:firstLine="720"/>
      </w:pPr>
      <w:r w:rsidRPr="00D55B37">
        <w:t xml:space="preserve">(Source:  </w:t>
      </w:r>
      <w:r>
        <w:t>Amended</w:t>
      </w:r>
      <w:r w:rsidRPr="00D55B37">
        <w:t xml:space="preserve"> at 2</w:t>
      </w:r>
      <w:r>
        <w:t xml:space="preserve">9 </w:t>
      </w:r>
      <w:r w:rsidRPr="00D55B37">
        <w:t xml:space="preserve">Ill. Reg. </w:t>
      </w:r>
      <w:r w:rsidR="00B252DA">
        <w:t>10108</w:t>
      </w:r>
      <w:r w:rsidRPr="00D55B37">
        <w:t xml:space="preserve">, effective </w:t>
      </w:r>
      <w:r w:rsidR="00B252DA">
        <w:t>June 30, 2005</w:t>
      </w:r>
      <w:r w:rsidRPr="00D55B37">
        <w:t>)</w:t>
      </w:r>
    </w:p>
    <w:sectPr w:rsidR="001C5AC2" w:rsidRPr="00D55B37" w:rsidSect="0064553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45533"/>
    <w:rsid w:val="0004131A"/>
    <w:rsid w:val="001C5AC2"/>
    <w:rsid w:val="00210252"/>
    <w:rsid w:val="002503B3"/>
    <w:rsid w:val="005C3366"/>
    <w:rsid w:val="00645533"/>
    <w:rsid w:val="006A16B3"/>
    <w:rsid w:val="006E769D"/>
    <w:rsid w:val="00726D93"/>
    <w:rsid w:val="00824648"/>
    <w:rsid w:val="00B252DA"/>
    <w:rsid w:val="00BB4B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1C5AC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1C5A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168</Words>
  <Characters>958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51</vt:lpstr>
    </vt:vector>
  </TitlesOfParts>
  <Company>State of Illinois</Company>
  <LinksUpToDate>false</LinksUpToDate>
  <CharactersWithSpaces>1124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51</dc:title>
  <dc:subject/>
  <dc:creator>Illinois General Assembly</dc:creator>
  <cp:keywords/>
  <dc:description/>
  <cp:lastModifiedBy>Roberts, John</cp:lastModifiedBy>
  <cp:revision>3</cp:revision>
  <dcterms:created xsi:type="dcterms:W3CDTF">2012-06-22T00:30:00Z</dcterms:created>
  <dcterms:modified xsi:type="dcterms:W3CDTF">2012-06-22T00:30:00Z</dcterms:modified>
</cp:coreProperties>
</file>