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7A5" w:rsidRDefault="00FC57A5" w:rsidP="00FC57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57A5" w:rsidRDefault="00FC57A5" w:rsidP="00FC57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26.390  Diversity</w:t>
      </w:r>
      <w:r>
        <w:t xml:space="preserve"> </w:t>
      </w:r>
    </w:p>
    <w:p w:rsidR="00FC57A5" w:rsidRDefault="00FC57A5" w:rsidP="00FC57A5">
      <w:pPr>
        <w:widowControl w:val="0"/>
        <w:autoSpaceDE w:val="0"/>
        <w:autoSpaceDN w:val="0"/>
        <w:adjustRightInd w:val="0"/>
      </w:pPr>
    </w:p>
    <w:p w:rsidR="00FC57A5" w:rsidRDefault="00FC57A5" w:rsidP="00FC57A5">
      <w:pPr>
        <w:widowControl w:val="0"/>
        <w:autoSpaceDE w:val="0"/>
        <w:autoSpaceDN w:val="0"/>
        <w:adjustRightInd w:val="0"/>
      </w:pPr>
      <w:r>
        <w:t xml:space="preserve">The competent elementary teacher understands how students differ in their approaches to learning and creates instructional opportunities that are adapted to diverse learners. </w:t>
      </w:r>
    </w:p>
    <w:p w:rsidR="00F14E7B" w:rsidRDefault="00F14E7B" w:rsidP="00FC57A5">
      <w:pPr>
        <w:widowControl w:val="0"/>
        <w:autoSpaceDE w:val="0"/>
        <w:autoSpaceDN w:val="0"/>
        <w:adjustRightInd w:val="0"/>
      </w:pPr>
    </w:p>
    <w:p w:rsidR="00FC57A5" w:rsidRDefault="00FC57A5" w:rsidP="00FC57A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Knowledge Indicators – The competent elementary teacher: </w:t>
      </w:r>
    </w:p>
    <w:p w:rsidR="00F14E7B" w:rsidRDefault="00F14E7B" w:rsidP="00FC57A5">
      <w:pPr>
        <w:widowControl w:val="0"/>
        <w:autoSpaceDE w:val="0"/>
        <w:autoSpaceDN w:val="0"/>
        <w:adjustRightInd w:val="0"/>
        <w:ind w:left="2160" w:hanging="720"/>
      </w:pPr>
    </w:p>
    <w:p w:rsidR="00FC57A5" w:rsidRDefault="00FC57A5" w:rsidP="00FC57A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understands characteristics of gifted and talented students and the characteristics of students with various disabilities. </w:t>
      </w:r>
    </w:p>
    <w:p w:rsidR="00F14E7B" w:rsidRDefault="00F14E7B" w:rsidP="00FC57A5">
      <w:pPr>
        <w:widowControl w:val="0"/>
        <w:autoSpaceDE w:val="0"/>
        <w:autoSpaceDN w:val="0"/>
        <w:adjustRightInd w:val="0"/>
        <w:ind w:left="2160" w:hanging="720"/>
      </w:pPr>
    </w:p>
    <w:p w:rsidR="00FC57A5" w:rsidRDefault="00FC57A5" w:rsidP="00FC57A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understands the process of second-language acquisition and strategies that support the learning of students whose first language is not English. </w:t>
      </w:r>
    </w:p>
    <w:p w:rsidR="00F14E7B" w:rsidRDefault="00F14E7B" w:rsidP="00FC57A5">
      <w:pPr>
        <w:widowControl w:val="0"/>
        <w:autoSpaceDE w:val="0"/>
        <w:autoSpaceDN w:val="0"/>
        <w:adjustRightInd w:val="0"/>
        <w:ind w:left="2160" w:hanging="720"/>
      </w:pPr>
    </w:p>
    <w:p w:rsidR="00FC57A5" w:rsidRDefault="00FC57A5" w:rsidP="00FC57A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understands how students' learning is influenced by individual experiences, talents, and prior learning as well as language, culture, family, and community values. </w:t>
      </w:r>
    </w:p>
    <w:p w:rsidR="00F14E7B" w:rsidRDefault="00F14E7B" w:rsidP="00FC57A5">
      <w:pPr>
        <w:widowControl w:val="0"/>
        <w:autoSpaceDE w:val="0"/>
        <w:autoSpaceDN w:val="0"/>
        <w:adjustRightInd w:val="0"/>
        <w:ind w:left="2160" w:hanging="720"/>
      </w:pPr>
    </w:p>
    <w:p w:rsidR="00FC57A5" w:rsidRDefault="00FC57A5" w:rsidP="00FC57A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understands and identifies differences in approaches to learning and performance, including different learning styles, multiple intelligences, and performance modes. </w:t>
      </w:r>
    </w:p>
    <w:p w:rsidR="00F14E7B" w:rsidRDefault="00F14E7B" w:rsidP="00FC57A5">
      <w:pPr>
        <w:widowControl w:val="0"/>
        <w:autoSpaceDE w:val="0"/>
        <w:autoSpaceDN w:val="0"/>
        <w:adjustRightInd w:val="0"/>
        <w:ind w:firstLine="720"/>
      </w:pPr>
    </w:p>
    <w:p w:rsidR="00FC57A5" w:rsidRDefault="00FC57A5" w:rsidP="00FC57A5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Performance Indicators – The competent elementary teacher: </w:t>
      </w:r>
    </w:p>
    <w:p w:rsidR="00F14E7B" w:rsidRDefault="00F14E7B" w:rsidP="00FC57A5">
      <w:pPr>
        <w:widowControl w:val="0"/>
        <w:autoSpaceDE w:val="0"/>
        <w:autoSpaceDN w:val="0"/>
        <w:adjustRightInd w:val="0"/>
        <w:ind w:left="2160" w:hanging="720"/>
      </w:pPr>
    </w:p>
    <w:p w:rsidR="00FC57A5" w:rsidRDefault="00FC57A5" w:rsidP="00FC57A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facilitates a learning community in which individual differences and cultural diversity are respected. </w:t>
      </w:r>
    </w:p>
    <w:p w:rsidR="00F14E7B" w:rsidRDefault="00F14E7B" w:rsidP="00FC57A5">
      <w:pPr>
        <w:widowControl w:val="0"/>
        <w:autoSpaceDE w:val="0"/>
        <w:autoSpaceDN w:val="0"/>
        <w:adjustRightInd w:val="0"/>
        <w:ind w:left="2160" w:hanging="720"/>
      </w:pPr>
    </w:p>
    <w:p w:rsidR="00FC57A5" w:rsidRDefault="00FC57A5" w:rsidP="00FC57A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makes appropriate provisions (in terms of time and circumstances for work, tasks assigned, communication, and response modes) for all students. </w:t>
      </w:r>
    </w:p>
    <w:p w:rsidR="00F14E7B" w:rsidRDefault="00F14E7B" w:rsidP="00FC57A5">
      <w:pPr>
        <w:widowControl w:val="0"/>
        <w:autoSpaceDE w:val="0"/>
        <w:autoSpaceDN w:val="0"/>
        <w:adjustRightInd w:val="0"/>
        <w:ind w:left="2160" w:hanging="720"/>
      </w:pPr>
    </w:p>
    <w:p w:rsidR="00FC57A5" w:rsidRDefault="00FC57A5" w:rsidP="00FC57A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uses information about students' families, cultures, and communities as a basis for connecting instruction to students' experiences. </w:t>
      </w:r>
    </w:p>
    <w:p w:rsidR="00F14E7B" w:rsidRDefault="00F14E7B" w:rsidP="00FC57A5">
      <w:pPr>
        <w:widowControl w:val="0"/>
        <w:autoSpaceDE w:val="0"/>
        <w:autoSpaceDN w:val="0"/>
        <w:adjustRightInd w:val="0"/>
        <w:ind w:left="2160" w:hanging="720"/>
      </w:pPr>
    </w:p>
    <w:p w:rsidR="00FC57A5" w:rsidRDefault="00FC57A5" w:rsidP="00FC57A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uses cultural diversity and individual student experiences to enrich instruction. </w:t>
      </w:r>
    </w:p>
    <w:p w:rsidR="00F14E7B" w:rsidRDefault="00F14E7B" w:rsidP="00FC57A5">
      <w:pPr>
        <w:widowControl w:val="0"/>
        <w:autoSpaceDE w:val="0"/>
        <w:autoSpaceDN w:val="0"/>
        <w:adjustRightInd w:val="0"/>
        <w:ind w:left="2160" w:hanging="720"/>
      </w:pPr>
    </w:p>
    <w:p w:rsidR="00FC57A5" w:rsidRDefault="00FC57A5" w:rsidP="00FC57A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uses a wide range of instructional strategies and technologies to meet diverse student needs. </w:t>
      </w:r>
    </w:p>
    <w:p w:rsidR="00F14E7B" w:rsidRDefault="00F14E7B" w:rsidP="00FC57A5">
      <w:pPr>
        <w:widowControl w:val="0"/>
        <w:autoSpaceDE w:val="0"/>
        <w:autoSpaceDN w:val="0"/>
        <w:adjustRightInd w:val="0"/>
        <w:ind w:left="2160" w:hanging="720"/>
      </w:pPr>
    </w:p>
    <w:p w:rsidR="00FC57A5" w:rsidRDefault="00FC57A5" w:rsidP="00FC57A5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identifies and makes use of appropriate services or resources to assist students with exceptional learning needs. </w:t>
      </w:r>
    </w:p>
    <w:sectPr w:rsidR="00FC57A5" w:rsidSect="00FC57A5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57A5"/>
    <w:rsid w:val="001B4EE8"/>
    <w:rsid w:val="00237888"/>
    <w:rsid w:val="004A4989"/>
    <w:rsid w:val="007345FE"/>
    <w:rsid w:val="00F14E7B"/>
    <w:rsid w:val="00FC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</vt:lpstr>
    </vt:vector>
  </TitlesOfParts>
  <Company>State of Illinois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</dc:title>
  <dc:subject/>
  <dc:creator>ThomasVD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