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668" w:rsidRDefault="009C4668" w:rsidP="008D5040">
      <w:pPr>
        <w:widowControl w:val="0"/>
        <w:autoSpaceDE w:val="0"/>
        <w:autoSpaceDN w:val="0"/>
        <w:adjustRightInd w:val="0"/>
      </w:pPr>
    </w:p>
    <w:p w:rsidR="0015622D" w:rsidRDefault="0015622D" w:rsidP="008D50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25.728  Use of</w:t>
      </w:r>
      <w:r>
        <w:t xml:space="preserve"> </w:t>
      </w:r>
      <w:r>
        <w:rPr>
          <w:b/>
          <w:bCs/>
        </w:rPr>
        <w:t>Test</w:t>
      </w:r>
      <w:r>
        <w:t xml:space="preserve"> </w:t>
      </w:r>
      <w:r>
        <w:rPr>
          <w:b/>
          <w:bCs/>
        </w:rPr>
        <w:t>Results by Institutions of Higher Education</w:t>
      </w:r>
      <w:r>
        <w:t xml:space="preserve"> </w:t>
      </w:r>
    </w:p>
    <w:p w:rsidR="008C7366" w:rsidRDefault="008C7366" w:rsidP="00F14E06"/>
    <w:p w:rsidR="00664E1C" w:rsidRDefault="00616729" w:rsidP="008D5040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664E1C">
        <w:t>)</w:t>
      </w:r>
      <w:r w:rsidR="00664E1C">
        <w:tab/>
      </w:r>
      <w:r w:rsidR="00E0181D">
        <w:t xml:space="preserve">Each </w:t>
      </w:r>
      <w:r w:rsidR="00664E1C">
        <w:t xml:space="preserve">institution shall use the </w:t>
      </w:r>
      <w:r w:rsidR="00616856">
        <w:t xml:space="preserve">content-area tests </w:t>
      </w:r>
      <w:r w:rsidR="00664E1C">
        <w:t>in the disciplines relevant to individuals</w:t>
      </w:r>
      <w:r w:rsidR="0009507E">
        <w:t>'</w:t>
      </w:r>
      <w:r w:rsidR="00664E1C">
        <w:t xml:space="preserve"> </w:t>
      </w:r>
      <w:r w:rsidR="00CC7643">
        <w:t>program completion</w:t>
      </w:r>
      <w:r w:rsidR="00664E1C">
        <w:t xml:space="preserve"> as provided in Section </w:t>
      </w:r>
      <w:r w:rsidR="00E0181D">
        <w:t>21B-30(d)</w:t>
      </w:r>
      <w:r w:rsidR="00664E1C">
        <w:t xml:space="preserve"> of the Code.</w:t>
      </w:r>
    </w:p>
    <w:p w:rsidR="008C7366" w:rsidRDefault="008C7366" w:rsidP="00F14E06"/>
    <w:p w:rsidR="00AA4DD1" w:rsidRPr="00E0181D" w:rsidRDefault="00616729" w:rsidP="008D5040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664E1C">
        <w:t>)</w:t>
      </w:r>
      <w:r w:rsidR="00664E1C">
        <w:tab/>
      </w:r>
      <w:r w:rsidR="00AA4DD1">
        <w:t>An institution shall have the option of</w:t>
      </w:r>
      <w:r w:rsidRPr="00A93A6D">
        <w:t xml:space="preserve"> requiring passage of the </w:t>
      </w:r>
      <w:r w:rsidR="003D29A0">
        <w:t>TPA</w:t>
      </w:r>
      <w:r w:rsidRPr="00A93A6D">
        <w:t xml:space="preserve"> before awarding credit for student teaching</w:t>
      </w:r>
      <w:r w:rsidR="00AA4DD1">
        <w:t>.</w:t>
      </w:r>
      <w:r w:rsidR="00E0181D" w:rsidRPr="00E0181D">
        <w:t xml:space="preserve"> (Also see Section 25.720 for the requirements that apply.)</w:t>
      </w:r>
      <w:r w:rsidR="003D29A0">
        <w:t xml:space="preserve">  </w:t>
      </w:r>
    </w:p>
    <w:p w:rsidR="008C7366" w:rsidRDefault="008C7366" w:rsidP="00F14E06"/>
    <w:p w:rsidR="00664E1C" w:rsidRDefault="00616729" w:rsidP="00AA4DD1">
      <w:pPr>
        <w:widowControl w:val="0"/>
        <w:autoSpaceDE w:val="0"/>
        <w:autoSpaceDN w:val="0"/>
        <w:adjustRightInd w:val="0"/>
        <w:ind w:left="1440" w:hanging="699"/>
      </w:pPr>
      <w:r>
        <w:t>c</w:t>
      </w:r>
      <w:r w:rsidR="00AA4DD1">
        <w:t>)</w:t>
      </w:r>
      <w:r w:rsidR="00AA4DD1">
        <w:tab/>
      </w:r>
      <w:r w:rsidR="00664E1C">
        <w:t>In using</w:t>
      </w:r>
      <w:r w:rsidR="00AA4DD1">
        <w:t xml:space="preserve"> any test that forms part of the Illinois </w:t>
      </w:r>
      <w:r w:rsidR="00E0181D">
        <w:t>Licensure</w:t>
      </w:r>
      <w:r w:rsidR="00AA4DD1">
        <w:t xml:space="preserve"> Testing System</w:t>
      </w:r>
      <w:r w:rsidR="008D5040">
        <w:t>,</w:t>
      </w:r>
      <w:r w:rsidR="00664E1C">
        <w:t xml:space="preserve"> institutions shall abide by all the rules governing the Testing System set forth in this Subpart, including, but not limited to, passing score, registration and fees; and shall make no requirement for the use or administration of this test beyond those set forth in this Subpart.</w:t>
      </w:r>
    </w:p>
    <w:p w:rsidR="008C7366" w:rsidRDefault="008C7366" w:rsidP="00F14E06"/>
    <w:p w:rsidR="00664E1C" w:rsidRDefault="00616729" w:rsidP="008D5040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AA4DD1">
        <w:t>)</w:t>
      </w:r>
      <w:r w:rsidR="00664E1C">
        <w:tab/>
        <w:t xml:space="preserve">Institutions shall be responsible for informing their students of all requirements related to taking the tests and for providing students with any pertinent </w:t>
      </w:r>
      <w:r>
        <w:t xml:space="preserve">testing </w:t>
      </w:r>
      <w:r w:rsidR="00664E1C">
        <w:t>information in a timely manner.  Neither the State Board of Education nor its</w:t>
      </w:r>
      <w:r w:rsidR="003C22A8">
        <w:t xml:space="preserve"> </w:t>
      </w:r>
      <w:r w:rsidR="00664E1C">
        <w:t xml:space="preserve">testing contractor shall assume responsibility for any candidate's inability to progress through </w:t>
      </w:r>
      <w:r w:rsidR="003C22A8">
        <w:t xml:space="preserve">or complete an approved program because of failure to take one or more </w:t>
      </w:r>
      <w:r w:rsidR="00E0181D">
        <w:t>licensure</w:t>
      </w:r>
      <w:r w:rsidR="003C22A8">
        <w:t xml:space="preserve"> tests in a timely manner.</w:t>
      </w:r>
    </w:p>
    <w:p w:rsidR="004706DF" w:rsidRDefault="004706DF" w:rsidP="00F14E06"/>
    <w:p w:rsidR="003D29A0" w:rsidRPr="00D55B37" w:rsidRDefault="00A13C89">
      <w:pPr>
        <w:pStyle w:val="JCARSourceNote"/>
        <w:ind w:left="720"/>
      </w:pPr>
      <w:r>
        <w:t>(Source:  Amended at 4</w:t>
      </w:r>
      <w:r w:rsidR="001463E6">
        <w:t>5</w:t>
      </w:r>
      <w:r>
        <w:t xml:space="preserve"> Ill. Reg. </w:t>
      </w:r>
      <w:r w:rsidR="003105F5">
        <w:t>7269</w:t>
      </w:r>
      <w:r>
        <w:t xml:space="preserve">, effective </w:t>
      </w:r>
      <w:bookmarkStart w:id="0" w:name="_GoBack"/>
      <w:r w:rsidR="003105F5">
        <w:t>June 3, 2021</w:t>
      </w:r>
      <w:bookmarkEnd w:id="0"/>
      <w:r>
        <w:t>)</w:t>
      </w:r>
    </w:p>
    <w:sectPr w:rsidR="003D29A0" w:rsidRPr="00D55B37" w:rsidSect="008D504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22D"/>
    <w:rsid w:val="00084C97"/>
    <w:rsid w:val="0009507E"/>
    <w:rsid w:val="000F5B4A"/>
    <w:rsid w:val="001463E6"/>
    <w:rsid w:val="0015622D"/>
    <w:rsid w:val="00163B8B"/>
    <w:rsid w:val="001653C5"/>
    <w:rsid w:val="001D5CEE"/>
    <w:rsid w:val="00302DBA"/>
    <w:rsid w:val="003105F5"/>
    <w:rsid w:val="003C1024"/>
    <w:rsid w:val="003C22A8"/>
    <w:rsid w:val="003D29A0"/>
    <w:rsid w:val="003D5E51"/>
    <w:rsid w:val="00406CBF"/>
    <w:rsid w:val="004706DF"/>
    <w:rsid w:val="004B5F79"/>
    <w:rsid w:val="005269F0"/>
    <w:rsid w:val="00564F6B"/>
    <w:rsid w:val="0060502F"/>
    <w:rsid w:val="00616729"/>
    <w:rsid w:val="00616856"/>
    <w:rsid w:val="00664E1C"/>
    <w:rsid w:val="007C76B9"/>
    <w:rsid w:val="008A0686"/>
    <w:rsid w:val="008C7366"/>
    <w:rsid w:val="008D5040"/>
    <w:rsid w:val="009C4668"/>
    <w:rsid w:val="009D5DC5"/>
    <w:rsid w:val="00A13C89"/>
    <w:rsid w:val="00A41B6A"/>
    <w:rsid w:val="00A62CCB"/>
    <w:rsid w:val="00A74525"/>
    <w:rsid w:val="00A93A6D"/>
    <w:rsid w:val="00AA4DD1"/>
    <w:rsid w:val="00CC7643"/>
    <w:rsid w:val="00CF3D80"/>
    <w:rsid w:val="00D46B67"/>
    <w:rsid w:val="00E0181D"/>
    <w:rsid w:val="00EC0B12"/>
    <w:rsid w:val="00ED3767"/>
    <w:rsid w:val="00EE119F"/>
    <w:rsid w:val="00EF7DB8"/>
    <w:rsid w:val="00F14E06"/>
    <w:rsid w:val="00F2514F"/>
    <w:rsid w:val="00F60E09"/>
    <w:rsid w:val="00F776A0"/>
    <w:rsid w:val="00F8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5BA5E93-77B2-4BFE-A095-F6F870FF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C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DottsJM</dc:creator>
  <cp:keywords/>
  <dc:description/>
  <cp:lastModifiedBy>Lane, Arlene L.</cp:lastModifiedBy>
  <cp:revision>3</cp:revision>
  <dcterms:created xsi:type="dcterms:W3CDTF">2021-05-20T18:23:00Z</dcterms:created>
  <dcterms:modified xsi:type="dcterms:W3CDTF">2021-06-15T14:32:00Z</dcterms:modified>
</cp:coreProperties>
</file>