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8A" w:rsidRDefault="00687C8A" w:rsidP="00687C8A">
      <w:pPr>
        <w:rPr>
          <w:rFonts w:ascii="Times New Roman" w:eastAsiaTheme="minorHAnsi" w:hAnsi="Times New Roman" w:cstheme="minorBidi"/>
          <w:b/>
          <w:szCs w:val="22"/>
        </w:rPr>
      </w:pPr>
    </w:p>
    <w:p w:rsidR="00687C8A" w:rsidRPr="00B2343B" w:rsidRDefault="00687C8A" w:rsidP="00687C8A">
      <w:pPr>
        <w:rPr>
          <w:rFonts w:ascii="Times New Roman" w:eastAsiaTheme="minorHAnsi" w:hAnsi="Times New Roman" w:cstheme="minorBidi"/>
          <w:b/>
          <w:szCs w:val="22"/>
        </w:rPr>
      </w:pPr>
      <w:r w:rsidRPr="00B2343B">
        <w:rPr>
          <w:rFonts w:ascii="Times New Roman" w:eastAsiaTheme="minorHAnsi" w:hAnsi="Times New Roman" w:cstheme="minorBidi"/>
          <w:b/>
          <w:szCs w:val="22"/>
        </w:rPr>
        <w:t>Section 23.150  Standards for School Marriage and Family Therapists</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144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Child and Adolescent Development</w:t>
      </w:r>
    </w:p>
    <w:p w:rsidR="00687C8A" w:rsidRPr="00B2343B" w:rsidRDefault="00687C8A" w:rsidP="00687C8A">
      <w:pPr>
        <w:ind w:left="1440"/>
        <w:rPr>
          <w:rFonts w:ascii="Times New Roman" w:eastAsiaTheme="minorHAnsi" w:hAnsi="Times New Roman" w:cstheme="minorBidi"/>
          <w:szCs w:val="22"/>
        </w:rPr>
      </w:pPr>
      <w:r w:rsidRPr="00B2343B">
        <w:rPr>
          <w:rFonts w:ascii="Times New Roman" w:eastAsiaTheme="minorHAnsi" w:hAnsi="Times New Roman" w:cstheme="minorBidi"/>
          <w:szCs w:val="22"/>
        </w:rPr>
        <w:t xml:space="preserve">The competent school marriage and family therapist understands the individual diversity of human growth, development and learning and provides experiences that promote the physical, intellectual, social and emotional development of the student. </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sidRPr="00B2343B">
        <w:rPr>
          <w:rFonts w:ascii="Times New Roman" w:eastAsiaTheme="minorHAnsi" w:hAnsi="Times New Roman" w:cstheme="minorBidi"/>
          <w:szCs w:val="22"/>
        </w:rPr>
        <w:t>1)</w:t>
      </w:r>
      <w:r w:rsidRPr="00B2343B">
        <w:rPr>
          <w:rFonts w:ascii="Times New Roman" w:eastAsiaTheme="minorHAnsi" w:hAnsi="Times New Roman" w:cstheme="minorBidi"/>
          <w:szCs w:val="22"/>
        </w:rPr>
        <w:tab/>
        <w:t xml:space="preserve">Knowledge Indicators – The competent school marriage and family therapist understands: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Pr>
          <w:rFonts w:ascii="Times New Roman" w:eastAsiaTheme="minorHAnsi" w:hAnsi="Times New Roman" w:cstheme="minorBidi"/>
          <w:szCs w:val="22"/>
        </w:rPr>
        <w:t>A)</w:t>
      </w:r>
      <w:r w:rsidRPr="00B2343B">
        <w:rPr>
          <w:rFonts w:ascii="Times New Roman" w:eastAsiaTheme="minorHAnsi" w:hAnsi="Times New Roman" w:cstheme="minorBidi"/>
          <w:szCs w:val="22"/>
        </w:rPr>
        <w:tab/>
        <w:t>theories of individual and family develo</w:t>
      </w:r>
      <w:r>
        <w:rPr>
          <w:rFonts w:ascii="Times New Roman" w:eastAsiaTheme="minorHAnsi" w:hAnsi="Times New Roman" w:cstheme="minorBidi"/>
          <w:szCs w:val="22"/>
        </w:rPr>
        <w:t>pment and transitions across</w:t>
      </w:r>
      <w:r w:rsidRPr="00B2343B">
        <w:rPr>
          <w:rFonts w:ascii="Times New Roman" w:eastAsiaTheme="minorHAnsi" w:hAnsi="Times New Roman" w:cstheme="minorBidi"/>
          <w:szCs w:val="22"/>
        </w:rPr>
        <w:t xml:space="preserve"> life;</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that students' physical, social, emotional, cognitive, ethical and moral development influences learning;</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theories of learning, personality development, attachment, child and adolescent development</w:t>
      </w:r>
      <w:r w:rsidR="0005022C">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the range of individual variation;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how students construct knowledge, acquire skills and develop habits of mind;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that differences in approaches to learning and performance interact with development;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how systemic approaches and appropriate interventions apply to the developmental stages of children and adolescents;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G)</w:t>
      </w:r>
      <w:r w:rsidRPr="00B2343B">
        <w:rPr>
          <w:rFonts w:ascii="Times New Roman" w:eastAsiaTheme="minorHAnsi" w:hAnsi="Times New Roman" w:cstheme="minorBidi"/>
          <w:szCs w:val="22"/>
        </w:rPr>
        <w:tab/>
        <w:t>human behaviors, including developmental crises, disability, addictive behavior and psychopathology, and situational and environmental factors as they affect children and adolescents in the peer, family and school settings;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Pr>
          <w:rFonts w:ascii="Times New Roman" w:eastAsiaTheme="minorHAnsi" w:hAnsi="Times New Roman" w:cstheme="minorBidi"/>
          <w:szCs w:val="22"/>
        </w:rPr>
        <w:t>H)</w:t>
      </w:r>
      <w:r w:rsidRPr="00B2343B">
        <w:rPr>
          <w:rFonts w:ascii="Times New Roman" w:eastAsiaTheme="minorHAnsi" w:hAnsi="Times New Roman" w:cstheme="minorBidi"/>
          <w:szCs w:val="22"/>
        </w:rPr>
        <w:tab/>
        <w:t>the characteristics and effects of the cultural and environmental milieu of the child and the family, including cultural and linguistic diversity, socioeconomic level, abuse/neglect and substance abuse;</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I)</w:t>
      </w:r>
      <w:r w:rsidRPr="00B2343B">
        <w:rPr>
          <w:rFonts w:ascii="Times New Roman" w:eastAsiaTheme="minorHAnsi" w:hAnsi="Times New Roman" w:cstheme="minorBidi"/>
          <w:szCs w:val="22"/>
        </w:rPr>
        <w:tab/>
        <w:t>the role of medications as they affect students' behavior;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J)</w:t>
      </w:r>
      <w:r w:rsidRPr="00B2343B">
        <w:rPr>
          <w:rFonts w:ascii="Times New Roman" w:eastAsiaTheme="minorHAnsi" w:hAnsi="Times New Roman" w:cstheme="minorBidi"/>
          <w:szCs w:val="22"/>
        </w:rPr>
        <w:tab/>
        <w:t xml:space="preserve">the characteristics of normal, delayed, and disordered patterns of communication and interaction in peer, family and school settings and their impact on learning.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sidRPr="00B2343B">
        <w:rPr>
          <w:rFonts w:ascii="Times New Roman" w:eastAsiaTheme="minorHAnsi" w:hAnsi="Times New Roman" w:cstheme="minorBidi"/>
          <w:szCs w:val="22"/>
        </w:rPr>
        <w:lastRenderedPageBreak/>
        <w:t>2)</w:t>
      </w:r>
      <w:r w:rsidRPr="00B2343B">
        <w:rPr>
          <w:rFonts w:ascii="Times New Roman" w:eastAsiaTheme="minorHAnsi" w:hAnsi="Times New Roman" w:cstheme="minorBidi"/>
          <w:szCs w:val="22"/>
        </w:rPr>
        <w:tab/>
        <w:t xml:space="preserve">Performance Indicators – The competent school marriage and family therapist: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uses theories of learning, personality and human development to plan activities and experiences that respond to students' individual, group, family and school needs at the appropriate level of development;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analyzes individual and group performance in order to design interventions that meet learners' current needs in the cognitive, social, emotional, ethical and moral</w:t>
      </w:r>
      <w:r w:rsidR="0005022C">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physical domains at the appropriate grade level;</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plans interventions appropriate to students' developmental levels;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utilizes strategies for facilitating optimum student development over the life-span;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recognizes the characteristics of individuals with various disabilities and the effects these may have on individuals;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implements interventions relevant to students' developmental levels;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G)</w:t>
      </w:r>
      <w:r w:rsidRPr="00B2343B">
        <w:rPr>
          <w:rFonts w:ascii="Times New Roman" w:eastAsiaTheme="minorHAnsi" w:hAnsi="Times New Roman" w:cstheme="minorBidi"/>
          <w:szCs w:val="22"/>
        </w:rPr>
        <w:tab/>
        <w:t>recognizes</w:t>
      </w:r>
      <w:r>
        <w:rPr>
          <w:rFonts w:ascii="Times New Roman" w:eastAsiaTheme="minorHAnsi" w:hAnsi="Times New Roman" w:cstheme="minorBidi"/>
          <w:szCs w:val="22"/>
        </w:rPr>
        <w:t xml:space="preserve"> the effects of</w:t>
      </w:r>
      <w:r w:rsidRPr="00B2343B">
        <w:rPr>
          <w:rFonts w:ascii="Times New Roman" w:eastAsiaTheme="minorHAnsi" w:hAnsi="Times New Roman" w:cstheme="minorBidi"/>
          <w:szCs w:val="22"/>
        </w:rPr>
        <w:t xml:space="preserve"> addictive behavior, psychopathology and situational and environmental factors as they affect children and adolescents in the peer, family and school settings;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H)</w:t>
      </w:r>
      <w:r w:rsidRPr="00B2343B">
        <w:rPr>
          <w:rFonts w:ascii="Times New Roman" w:eastAsiaTheme="minorHAnsi" w:hAnsi="Times New Roman" w:cstheme="minorBidi"/>
          <w:szCs w:val="22"/>
        </w:rPr>
        <w:tab/>
        <w:t xml:space="preserve">recognizes the effects of cultural and environmental factors on students' performance; and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I)</w:t>
      </w:r>
      <w:r w:rsidRPr="00B2343B">
        <w:rPr>
          <w:rFonts w:ascii="Times New Roman" w:eastAsiaTheme="minorHAnsi" w:hAnsi="Times New Roman" w:cstheme="minorBidi"/>
          <w:szCs w:val="22"/>
        </w:rPr>
        <w:tab/>
        <w:t xml:space="preserve">recognizes that medications can have effects on the educational, cognitive, physical, social and emotional behaviors of individuals. </w:t>
      </w:r>
    </w:p>
    <w:p w:rsidR="00687C8A" w:rsidRPr="00B2343B" w:rsidRDefault="00687C8A" w:rsidP="00687C8A">
      <w:pPr>
        <w:ind w:left="2880"/>
        <w:rPr>
          <w:rFonts w:ascii="Times New Roman" w:eastAsiaTheme="minorHAnsi" w:hAnsi="Times New Roman" w:cstheme="minorBidi"/>
          <w:szCs w:val="22"/>
        </w:rPr>
      </w:pPr>
    </w:p>
    <w:p w:rsidR="00687C8A" w:rsidRPr="00B2343B" w:rsidRDefault="00687C8A" w:rsidP="00687C8A">
      <w:pPr>
        <w:ind w:left="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Assessment and Evaluation</w:t>
      </w:r>
    </w:p>
    <w:p w:rsidR="00687C8A" w:rsidRPr="00B2343B" w:rsidRDefault="00687C8A" w:rsidP="00687C8A">
      <w:pPr>
        <w:ind w:left="1440"/>
        <w:rPr>
          <w:rFonts w:ascii="Times New Roman" w:eastAsiaTheme="minorHAnsi" w:hAnsi="Times New Roman" w:cstheme="minorBidi"/>
          <w:szCs w:val="22"/>
        </w:rPr>
      </w:pPr>
      <w:r w:rsidRPr="00B2343B">
        <w:rPr>
          <w:rFonts w:ascii="Times New Roman" w:eastAsiaTheme="minorHAnsi" w:hAnsi="Times New Roman" w:cstheme="minorBidi"/>
          <w:szCs w:val="22"/>
        </w:rPr>
        <w:t xml:space="preserve">The competent school marriage and family therapist understands basic concepts of, technology for, and implications of various assessment and evaluative instruments used within academic settings.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Pr>
          <w:rFonts w:ascii="Times New Roman" w:eastAsiaTheme="minorHAnsi" w:hAnsi="Times New Roman" w:cstheme="minorBidi"/>
          <w:szCs w:val="22"/>
        </w:rPr>
        <w:t>1)</w:t>
      </w:r>
      <w:r w:rsidRPr="00B2343B">
        <w:rPr>
          <w:rFonts w:ascii="Times New Roman" w:eastAsiaTheme="minorHAnsi" w:hAnsi="Times New Roman" w:cstheme="minorBidi"/>
          <w:szCs w:val="22"/>
        </w:rPr>
        <w:tab/>
        <w:t xml:space="preserve">Knowledge Indicators – The competent school marriage and family therapist understands: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 xml:space="preserve">the purposes and meaning of assessment from multiple perspectives </w:t>
      </w:r>
      <w:r w:rsidR="0005022C">
        <w:rPr>
          <w:rFonts w:ascii="Times New Roman" w:eastAsiaTheme="minorHAnsi" w:hAnsi="Times New Roman" w:cstheme="minorBidi"/>
          <w:szCs w:val="22"/>
        </w:rPr>
        <w:t>(</w:t>
      </w:r>
      <w:r w:rsidRPr="00B2343B">
        <w:rPr>
          <w:rFonts w:ascii="Times New Roman" w:eastAsiaTheme="minorHAnsi" w:hAnsi="Times New Roman" w:cstheme="minorBidi"/>
          <w:szCs w:val="22"/>
        </w:rPr>
        <w:t>historical, sociological</w:t>
      </w:r>
      <w:r>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educational and emotional</w:t>
      </w:r>
      <w:r w:rsidR="0005022C">
        <w:rPr>
          <w:rFonts w:ascii="Times New Roman" w:eastAsiaTheme="minorHAnsi" w:hAnsi="Times New Roman" w:cstheme="minorBidi"/>
          <w:szCs w:val="22"/>
        </w:rPr>
        <w:t>) and</w:t>
      </w:r>
      <w:r w:rsidRPr="00B2343B">
        <w:rPr>
          <w:rFonts w:ascii="Times New Roman" w:eastAsiaTheme="minorHAnsi" w:hAnsi="Times New Roman" w:cstheme="minorBidi"/>
          <w:szCs w:val="22"/>
        </w:rPr>
        <w:t xml:space="preserve"> </w:t>
      </w:r>
      <w:r w:rsidR="0005022C">
        <w:rPr>
          <w:rFonts w:ascii="Times New Roman" w:eastAsiaTheme="minorHAnsi" w:hAnsi="Times New Roman" w:cstheme="minorBidi"/>
          <w:szCs w:val="22"/>
        </w:rPr>
        <w:t>u</w:t>
      </w:r>
      <w:r w:rsidRPr="00B2343B">
        <w:rPr>
          <w:rFonts w:ascii="Times New Roman" w:eastAsiaTheme="minorHAnsi" w:hAnsi="Times New Roman" w:cstheme="minorBidi"/>
          <w:szCs w:val="22"/>
        </w:rPr>
        <w:t>tilizes both standardized tests and observational methods of assessment;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the basic concepts of standardized and non-standardized testing and other assessment techniques in the assessment of behavior in individuals, families and other dyadic interactions;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the use of technology in assessment;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the statistical concepts, including scales of measurement</w:t>
      </w:r>
      <w:r w:rsidR="00A93C86">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measures of central tendency</w:t>
      </w:r>
      <w:r w:rsidR="00A93C86">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indices o</w:t>
      </w:r>
      <w:r w:rsidR="00A93C86">
        <w:rPr>
          <w:rFonts w:ascii="Times New Roman" w:eastAsiaTheme="minorHAnsi" w:hAnsi="Times New Roman" w:cstheme="minorBidi"/>
          <w:szCs w:val="22"/>
        </w:rPr>
        <w:t>f</w:t>
      </w:r>
      <w:r w:rsidRPr="00B2343B">
        <w:rPr>
          <w:rFonts w:ascii="Times New Roman" w:eastAsiaTheme="minorHAnsi" w:hAnsi="Times New Roman" w:cstheme="minorBidi"/>
          <w:szCs w:val="22"/>
        </w:rPr>
        <w:t xml:space="preserve"> variability</w:t>
      </w:r>
      <w:r w:rsidR="00A93C86">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shapes and types of distributions and correlation;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reliability (theory of measurement error, models of reliability</w:t>
      </w:r>
      <w:r w:rsidR="0005022C">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the use of reliability information) and validity (evidence of validity, types of validity), and the relationship between reliability and validity;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 xml:space="preserve">the implications of age, gender, sexual orientation, ethnicity, language, disability, culture, spirituality and other factors related to assessment and evaluation.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Pr>
          <w:rFonts w:ascii="Times New Roman" w:eastAsiaTheme="minorHAnsi" w:hAnsi="Times New Roman" w:cstheme="minorBidi"/>
          <w:szCs w:val="22"/>
        </w:rPr>
        <w:t>2)</w:t>
      </w:r>
      <w:r w:rsidRPr="00B2343B">
        <w:rPr>
          <w:rFonts w:ascii="Times New Roman" w:eastAsiaTheme="minorHAnsi" w:hAnsi="Times New Roman" w:cstheme="minorBidi"/>
          <w:szCs w:val="22"/>
        </w:rPr>
        <w:tab/>
        <w:t xml:space="preserve">Performance Indicators – The competent school marriage and family therapist: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analyzes testing information needed and selects appropriate tests, methods and/or materials to gather information and/or perform assessments;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uses various strategies for selecting, administering and interpreting assessment and evaluation instruments and techniques in therapy;</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interprets and accurately uses the statistical concepts, including scales of measurement</w:t>
      </w:r>
      <w:r w:rsidR="00A93C86">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measures of central tendency</w:t>
      </w:r>
      <w:r w:rsidR="00A93C86">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indices of variability</w:t>
      </w:r>
      <w:r w:rsidR="00A93C86">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shapes and types of distributions and correlation;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accurately selects and interprets assessment tools based on reliability and validity when appropriate;</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interprets assessments accurately with understanding of diversity and its implications;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uses and applies appropriate technology in assessment;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G)</w:t>
      </w:r>
      <w:r w:rsidRPr="00B2343B">
        <w:rPr>
          <w:rFonts w:ascii="Times New Roman" w:eastAsiaTheme="minorHAnsi" w:hAnsi="Times New Roman" w:cstheme="minorBidi"/>
          <w:szCs w:val="22"/>
        </w:rPr>
        <w:tab/>
        <w:t xml:space="preserve">interprets results accurately and at the level that clients and families can best understand the assessment outcomes. </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144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School-based Systems Theory</w:t>
      </w:r>
    </w:p>
    <w:p w:rsidR="00687C8A" w:rsidRPr="00B2343B" w:rsidRDefault="00687C8A" w:rsidP="00687C8A">
      <w:pPr>
        <w:ind w:left="1440"/>
        <w:rPr>
          <w:rFonts w:ascii="Times New Roman" w:eastAsiaTheme="minorHAnsi" w:hAnsi="Times New Roman" w:cstheme="minorBidi"/>
          <w:szCs w:val="22"/>
        </w:rPr>
      </w:pPr>
      <w:r w:rsidRPr="00B2343B">
        <w:rPr>
          <w:rFonts w:ascii="Times New Roman" w:eastAsiaTheme="minorHAnsi" w:hAnsi="Times New Roman" w:cstheme="minorBidi"/>
          <w:szCs w:val="22"/>
        </w:rPr>
        <w:lastRenderedPageBreak/>
        <w:t xml:space="preserve">The competent school marriage and family therapist has knowledge of diverse family systems (e.g., single parent, foster parents, bi-racial parents, sexual orientation of parents) and understands influences on students' development, learning and behavior. Further, the competent school marriage and family therapist has knowledge of systemic methods for involving families in education and service delivery. The competent school marriage and family therapist works effectively with families, educators and others in the community to promote and provide comprehensive services to children and families. </w:t>
      </w:r>
    </w:p>
    <w:p w:rsidR="00687C8A" w:rsidRPr="00B2343B" w:rsidRDefault="00687C8A" w:rsidP="00687C8A">
      <w:pPr>
        <w:ind w:left="1440" w:hanging="1440"/>
        <w:rPr>
          <w:rFonts w:ascii="Times New Roman" w:eastAsiaTheme="minorHAnsi" w:hAnsi="Times New Roman" w:cstheme="minorBidi"/>
          <w:szCs w:val="22"/>
        </w:rPr>
      </w:pPr>
    </w:p>
    <w:p w:rsidR="0005022C" w:rsidRDefault="00687C8A" w:rsidP="00687C8A">
      <w:pPr>
        <w:ind w:left="2160" w:hanging="720"/>
        <w:rPr>
          <w:rFonts w:ascii="Times New Roman" w:eastAsiaTheme="minorHAnsi" w:hAnsi="Times New Roman" w:cstheme="minorBidi"/>
          <w:szCs w:val="22"/>
        </w:rPr>
      </w:pPr>
      <w:r w:rsidRPr="00B2343B">
        <w:rPr>
          <w:rFonts w:ascii="Times New Roman" w:eastAsiaTheme="minorHAnsi" w:hAnsi="Times New Roman" w:cstheme="minorBidi"/>
          <w:szCs w:val="22"/>
        </w:rPr>
        <w:t>1)</w:t>
      </w:r>
      <w:r w:rsidRPr="00B2343B">
        <w:rPr>
          <w:rFonts w:ascii="Times New Roman" w:eastAsiaTheme="minorHAnsi" w:hAnsi="Times New Roman" w:cstheme="minorBidi"/>
          <w:szCs w:val="22"/>
        </w:rPr>
        <w:tab/>
        <w:t>Knowledge Indicators – The competent school marriage and family therapist</w:t>
      </w:r>
      <w:r w:rsidR="0005022C">
        <w:rPr>
          <w:rFonts w:ascii="Times New Roman" w:eastAsiaTheme="minorHAnsi" w:hAnsi="Times New Roman" w:cstheme="minorBidi"/>
          <w:szCs w:val="22"/>
        </w:rPr>
        <w:t>:</w:t>
      </w:r>
    </w:p>
    <w:p w:rsidR="0005022C" w:rsidRDefault="0005022C" w:rsidP="00147DE6">
      <w:pPr>
        <w:rPr>
          <w:rFonts w:ascii="Times New Roman" w:eastAsiaTheme="minorHAnsi" w:hAnsi="Times New Roman" w:cstheme="minorBidi"/>
          <w:szCs w:val="22"/>
        </w:rPr>
      </w:pPr>
    </w:p>
    <w:p w:rsidR="00687C8A" w:rsidRPr="00B2343B" w:rsidRDefault="0005022C" w:rsidP="0005022C">
      <w:pPr>
        <w:ind w:left="2160"/>
        <w:rPr>
          <w:rFonts w:ascii="Times New Roman" w:eastAsiaTheme="minorHAnsi" w:hAnsi="Times New Roman" w:cstheme="minorBidi"/>
          <w:szCs w:val="22"/>
        </w:rPr>
      </w:pPr>
      <w:r>
        <w:rPr>
          <w:rFonts w:ascii="Times New Roman" w:eastAsiaTheme="minorHAnsi" w:hAnsi="Times New Roman" w:cstheme="minorBidi"/>
          <w:szCs w:val="22"/>
        </w:rPr>
        <w:t>A)</w:t>
      </w:r>
      <w:r>
        <w:rPr>
          <w:rFonts w:ascii="Times New Roman" w:eastAsiaTheme="minorHAnsi" w:hAnsi="Times New Roman" w:cstheme="minorBidi"/>
          <w:szCs w:val="22"/>
        </w:rPr>
        <w:tab/>
      </w:r>
      <w:r w:rsidR="00687C8A" w:rsidRPr="00B2343B">
        <w:rPr>
          <w:rFonts w:ascii="Times New Roman" w:eastAsiaTheme="minorHAnsi" w:hAnsi="Times New Roman" w:cstheme="minorBidi"/>
          <w:szCs w:val="22"/>
        </w:rPr>
        <w:t xml:space="preserve">understands: </w:t>
      </w:r>
    </w:p>
    <w:p w:rsidR="00687C8A" w:rsidRPr="00B2343B" w:rsidRDefault="00687C8A" w:rsidP="00147DE6">
      <w:pPr>
        <w:rPr>
          <w:rFonts w:ascii="Times New Roman" w:eastAsiaTheme="minorHAnsi" w:hAnsi="Times New Roman" w:cstheme="minorBidi"/>
          <w:szCs w:val="22"/>
        </w:rPr>
      </w:pPr>
    </w:p>
    <w:p w:rsidR="00687C8A" w:rsidRPr="00B2343B" w:rsidRDefault="0005022C" w:rsidP="0005022C">
      <w:pPr>
        <w:ind w:left="3600" w:hanging="720"/>
        <w:rPr>
          <w:rFonts w:ascii="Times New Roman" w:eastAsiaTheme="minorHAnsi" w:hAnsi="Times New Roman" w:cstheme="minorBidi"/>
          <w:szCs w:val="22"/>
        </w:rPr>
      </w:pPr>
      <w:r>
        <w:rPr>
          <w:rFonts w:ascii="Times New Roman" w:eastAsiaTheme="minorHAnsi" w:hAnsi="Times New Roman" w:cstheme="minorBidi"/>
          <w:szCs w:val="22"/>
        </w:rPr>
        <w:t>i</w:t>
      </w:r>
      <w:r w:rsidR="00687C8A" w:rsidRPr="00B2343B">
        <w:rPr>
          <w:rFonts w:ascii="Times New Roman" w:eastAsiaTheme="minorHAnsi" w:hAnsi="Times New Roman" w:cstheme="minorBidi"/>
          <w:szCs w:val="22"/>
        </w:rPr>
        <w:t>)</w:t>
      </w:r>
      <w:r w:rsidR="00687C8A" w:rsidRPr="00B2343B">
        <w:rPr>
          <w:rFonts w:ascii="Times New Roman" w:eastAsiaTheme="minorHAnsi" w:hAnsi="Times New Roman" w:cstheme="minorBidi"/>
          <w:szCs w:val="22"/>
        </w:rPr>
        <w:tab/>
        <w:t>how diverse family systems affect students;</w:t>
      </w:r>
    </w:p>
    <w:p w:rsidR="00687C8A" w:rsidRPr="00B2343B" w:rsidRDefault="00687C8A" w:rsidP="00147DE6">
      <w:pPr>
        <w:rPr>
          <w:rFonts w:ascii="Times New Roman" w:eastAsiaTheme="minorHAnsi" w:hAnsi="Times New Roman" w:cstheme="minorBidi"/>
          <w:szCs w:val="22"/>
        </w:rPr>
      </w:pPr>
    </w:p>
    <w:p w:rsidR="00687C8A" w:rsidRPr="00B2343B" w:rsidRDefault="0005022C" w:rsidP="0005022C">
      <w:pPr>
        <w:ind w:left="3600" w:hanging="720"/>
        <w:rPr>
          <w:rFonts w:ascii="Times New Roman" w:eastAsiaTheme="minorHAnsi" w:hAnsi="Times New Roman" w:cstheme="minorBidi"/>
          <w:szCs w:val="22"/>
        </w:rPr>
      </w:pPr>
      <w:r>
        <w:rPr>
          <w:rFonts w:ascii="Times New Roman" w:eastAsiaTheme="minorHAnsi" w:hAnsi="Times New Roman" w:cstheme="minorBidi"/>
          <w:szCs w:val="22"/>
        </w:rPr>
        <w:t>ii</w:t>
      </w:r>
      <w:r w:rsidR="00687C8A" w:rsidRPr="00B2343B">
        <w:rPr>
          <w:rFonts w:ascii="Times New Roman" w:eastAsiaTheme="minorHAnsi" w:hAnsi="Times New Roman" w:cstheme="minorBidi"/>
          <w:szCs w:val="22"/>
        </w:rPr>
        <w:t>)</w:t>
      </w:r>
      <w:r w:rsidR="00687C8A" w:rsidRPr="00B2343B">
        <w:rPr>
          <w:rFonts w:ascii="Times New Roman" w:eastAsiaTheme="minorHAnsi" w:hAnsi="Times New Roman" w:cstheme="minorBidi"/>
          <w:szCs w:val="22"/>
        </w:rPr>
        <w:tab/>
        <w:t>the importance of family involvement in education;</w:t>
      </w:r>
    </w:p>
    <w:p w:rsidR="00687C8A" w:rsidRPr="00B2343B" w:rsidRDefault="00687C8A" w:rsidP="00147DE6">
      <w:pPr>
        <w:rPr>
          <w:rFonts w:ascii="Times New Roman" w:eastAsiaTheme="minorHAnsi" w:hAnsi="Times New Roman" w:cstheme="minorBidi"/>
          <w:szCs w:val="22"/>
        </w:rPr>
      </w:pPr>
    </w:p>
    <w:p w:rsidR="00687C8A" w:rsidRPr="00B2343B" w:rsidRDefault="0005022C" w:rsidP="0005022C">
      <w:pPr>
        <w:ind w:left="3600" w:hanging="720"/>
        <w:rPr>
          <w:rFonts w:ascii="Times New Roman" w:eastAsiaTheme="minorHAnsi" w:hAnsi="Times New Roman" w:cstheme="minorBidi"/>
          <w:szCs w:val="22"/>
        </w:rPr>
      </w:pPr>
      <w:r>
        <w:rPr>
          <w:rFonts w:ascii="Times New Roman" w:eastAsiaTheme="minorHAnsi" w:hAnsi="Times New Roman" w:cstheme="minorBidi"/>
          <w:szCs w:val="22"/>
        </w:rPr>
        <w:t>iii</w:t>
      </w:r>
      <w:r w:rsidR="00687C8A" w:rsidRPr="00B2343B">
        <w:rPr>
          <w:rFonts w:ascii="Times New Roman" w:eastAsiaTheme="minorHAnsi" w:hAnsi="Times New Roman" w:cstheme="minorBidi"/>
          <w:szCs w:val="22"/>
        </w:rPr>
        <w:t>)</w:t>
      </w:r>
      <w:r w:rsidR="00687C8A" w:rsidRPr="00B2343B">
        <w:rPr>
          <w:rFonts w:ascii="Times New Roman" w:eastAsiaTheme="minorHAnsi" w:hAnsi="Times New Roman" w:cstheme="minorBidi"/>
          <w:szCs w:val="22"/>
        </w:rPr>
        <w:tab/>
        <w:t>the school-based systems theory and model;</w:t>
      </w:r>
    </w:p>
    <w:p w:rsidR="00687C8A" w:rsidRPr="00B2343B" w:rsidRDefault="00687C8A" w:rsidP="00147DE6">
      <w:pPr>
        <w:rPr>
          <w:rFonts w:ascii="Times New Roman" w:eastAsiaTheme="minorHAnsi" w:hAnsi="Times New Roman" w:cstheme="minorBidi"/>
          <w:szCs w:val="22"/>
        </w:rPr>
      </w:pPr>
    </w:p>
    <w:p w:rsidR="00687C8A" w:rsidRPr="00B2343B" w:rsidRDefault="0005022C" w:rsidP="0005022C">
      <w:pPr>
        <w:ind w:left="3600" w:hanging="720"/>
        <w:rPr>
          <w:rFonts w:ascii="Times New Roman" w:eastAsiaTheme="minorHAnsi" w:hAnsi="Times New Roman" w:cstheme="minorBidi"/>
          <w:szCs w:val="22"/>
        </w:rPr>
      </w:pPr>
      <w:r>
        <w:rPr>
          <w:rFonts w:ascii="Times New Roman" w:eastAsiaTheme="minorHAnsi" w:hAnsi="Times New Roman" w:cstheme="minorBidi"/>
          <w:szCs w:val="22"/>
        </w:rPr>
        <w:t>iv</w:t>
      </w:r>
      <w:r w:rsidR="00687C8A" w:rsidRPr="00B2343B">
        <w:rPr>
          <w:rFonts w:ascii="Times New Roman" w:eastAsiaTheme="minorHAnsi" w:hAnsi="Times New Roman" w:cstheme="minorBidi"/>
          <w:szCs w:val="22"/>
        </w:rPr>
        <w:t>)</w:t>
      </w:r>
      <w:r w:rsidR="00687C8A" w:rsidRPr="00B2343B">
        <w:rPr>
          <w:rFonts w:ascii="Times New Roman" w:eastAsiaTheme="minorHAnsi" w:hAnsi="Times New Roman" w:cstheme="minorBidi"/>
          <w:szCs w:val="22"/>
        </w:rPr>
        <w:tab/>
        <w:t>methods of promoting collaboration and partnerships between families/guardians and educators that improve outcomes for students;</w:t>
      </w:r>
      <w:r>
        <w:rPr>
          <w:rFonts w:ascii="Times New Roman" w:eastAsiaTheme="minorHAnsi" w:hAnsi="Times New Roman" w:cstheme="minorBidi"/>
          <w:szCs w:val="22"/>
        </w:rPr>
        <w:t xml:space="preserve"> and</w:t>
      </w:r>
    </w:p>
    <w:p w:rsidR="00687C8A" w:rsidRPr="00B2343B" w:rsidRDefault="00687C8A" w:rsidP="00147DE6">
      <w:pPr>
        <w:rPr>
          <w:rFonts w:ascii="Times New Roman" w:eastAsiaTheme="minorHAnsi" w:hAnsi="Times New Roman" w:cstheme="minorBidi"/>
          <w:szCs w:val="22"/>
        </w:rPr>
      </w:pPr>
    </w:p>
    <w:p w:rsidR="00687C8A" w:rsidRPr="00B2343B" w:rsidRDefault="0005022C" w:rsidP="0005022C">
      <w:pPr>
        <w:ind w:left="3600" w:hanging="720"/>
        <w:rPr>
          <w:rFonts w:ascii="Times New Roman" w:eastAsiaTheme="minorHAnsi" w:hAnsi="Times New Roman" w:cstheme="minorBidi"/>
          <w:szCs w:val="22"/>
        </w:rPr>
      </w:pPr>
      <w:r>
        <w:rPr>
          <w:rFonts w:ascii="Times New Roman" w:eastAsiaTheme="minorHAnsi" w:hAnsi="Times New Roman" w:cstheme="minorBidi"/>
          <w:szCs w:val="22"/>
        </w:rPr>
        <w:t>v</w:t>
      </w:r>
      <w:r w:rsidR="00687C8A" w:rsidRPr="00B2343B">
        <w:rPr>
          <w:rFonts w:ascii="Times New Roman" w:eastAsiaTheme="minorHAnsi" w:hAnsi="Times New Roman" w:cstheme="minorBidi"/>
          <w:szCs w:val="22"/>
        </w:rPr>
        <w:t>)</w:t>
      </w:r>
      <w:r w:rsidR="00687C8A" w:rsidRPr="00B2343B">
        <w:rPr>
          <w:rFonts w:ascii="Times New Roman" w:eastAsiaTheme="minorHAnsi" w:hAnsi="Times New Roman" w:cstheme="minorBidi"/>
          <w:szCs w:val="22"/>
        </w:rPr>
        <w:tab/>
        <w:t>the implications of cultural diversity on family, home, school and community collaborations; and</w:t>
      </w:r>
    </w:p>
    <w:p w:rsidR="00687C8A" w:rsidRPr="00B2343B" w:rsidRDefault="00687C8A" w:rsidP="00147DE6">
      <w:pPr>
        <w:rPr>
          <w:rFonts w:ascii="Times New Roman" w:eastAsiaTheme="minorHAnsi" w:hAnsi="Times New Roman" w:cstheme="minorBidi"/>
          <w:szCs w:val="22"/>
        </w:rPr>
      </w:pPr>
    </w:p>
    <w:p w:rsidR="00687C8A" w:rsidRPr="00B2343B" w:rsidRDefault="0005022C" w:rsidP="00687C8A">
      <w:pPr>
        <w:ind w:left="2880" w:hanging="720"/>
        <w:rPr>
          <w:rFonts w:ascii="Times New Roman" w:eastAsiaTheme="minorHAnsi" w:hAnsi="Times New Roman" w:cstheme="minorBidi"/>
          <w:szCs w:val="22"/>
        </w:rPr>
      </w:pPr>
      <w:r>
        <w:rPr>
          <w:rFonts w:ascii="Times New Roman" w:eastAsiaTheme="minorHAnsi" w:hAnsi="Times New Roman" w:cstheme="minorBidi"/>
          <w:szCs w:val="22"/>
        </w:rPr>
        <w:t>B</w:t>
      </w:r>
      <w:r w:rsidR="00687C8A" w:rsidRPr="00B2343B">
        <w:rPr>
          <w:rFonts w:ascii="Times New Roman" w:eastAsiaTheme="minorHAnsi" w:hAnsi="Times New Roman" w:cstheme="minorBidi"/>
          <w:szCs w:val="22"/>
        </w:rPr>
        <w:t>)</w:t>
      </w:r>
      <w:r w:rsidR="00687C8A" w:rsidRPr="00B2343B">
        <w:rPr>
          <w:rFonts w:ascii="Times New Roman" w:eastAsiaTheme="minorHAnsi" w:hAnsi="Times New Roman" w:cstheme="minorBidi"/>
          <w:szCs w:val="22"/>
        </w:rPr>
        <w:tab/>
        <w:t xml:space="preserve">has knowledge of school and community resources and agencies available to students and families/guardians.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Pr>
          <w:rFonts w:ascii="Times New Roman" w:eastAsiaTheme="minorHAnsi" w:hAnsi="Times New Roman" w:cstheme="minorBidi"/>
          <w:szCs w:val="22"/>
        </w:rPr>
        <w:t>2)</w:t>
      </w:r>
      <w:r w:rsidRPr="00B2343B">
        <w:rPr>
          <w:rFonts w:ascii="Times New Roman" w:eastAsiaTheme="minorHAnsi" w:hAnsi="Times New Roman" w:cstheme="minorBidi"/>
          <w:szCs w:val="22"/>
        </w:rPr>
        <w:tab/>
        <w:t xml:space="preserve">Performance Indicators – The competent school marriage and family therapist: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designs, implements, monitors and evaluates programs that promote school, family and/or community partnerships and enhance academic and behavioral outcomes for students;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facilitates collaboration between schools and parents/guardians by designing educational and therapeutic interventions;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 xml:space="preserve">identifies resources and facilitates communication between schools, families/guardians and community agencies. </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firstLine="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Intervention in Schools and Crisis Intervention</w:t>
      </w:r>
    </w:p>
    <w:p w:rsidR="00687C8A" w:rsidRPr="00B2343B" w:rsidRDefault="00687C8A" w:rsidP="00687C8A">
      <w:pPr>
        <w:ind w:left="1440"/>
        <w:rPr>
          <w:rFonts w:ascii="Times New Roman" w:eastAsiaTheme="minorHAnsi" w:hAnsi="Times New Roman" w:cstheme="minorBidi"/>
          <w:szCs w:val="22"/>
        </w:rPr>
      </w:pPr>
      <w:r w:rsidRPr="00B2343B">
        <w:rPr>
          <w:rFonts w:ascii="Times New Roman" w:eastAsiaTheme="minorHAnsi" w:hAnsi="Times New Roman" w:cstheme="minorBidi"/>
          <w:szCs w:val="22"/>
        </w:rPr>
        <w:t xml:space="preserve">The competent school marriage and family therapist utilizes a variety of systemic intervention strategies that support and enhance students' educational and </w:t>
      </w:r>
      <w:r w:rsidRPr="00B2343B">
        <w:rPr>
          <w:rFonts w:ascii="Times New Roman" w:eastAsiaTheme="minorHAnsi" w:hAnsi="Times New Roman" w:cstheme="minorBidi"/>
          <w:szCs w:val="22"/>
        </w:rPr>
        <w:lastRenderedPageBreak/>
        <w:t xml:space="preserve">emotional development. Furthermore, the competent school marriage and family therapist has training and experience in working with various crises and trauma </w:t>
      </w:r>
      <w:r w:rsidR="0005022C">
        <w:rPr>
          <w:rFonts w:ascii="Times New Roman" w:eastAsiaTheme="minorHAnsi" w:hAnsi="Times New Roman" w:cstheme="minorBidi"/>
          <w:szCs w:val="22"/>
        </w:rPr>
        <w:t>that</w:t>
      </w:r>
      <w:r w:rsidRPr="00B2343B">
        <w:rPr>
          <w:rFonts w:ascii="Times New Roman" w:eastAsiaTheme="minorHAnsi" w:hAnsi="Times New Roman" w:cstheme="minorBidi"/>
          <w:szCs w:val="22"/>
        </w:rPr>
        <w:t xml:space="preserve"> might occur in the school or family environments.</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Pr>
          <w:rFonts w:ascii="Times New Roman" w:eastAsiaTheme="minorHAnsi" w:hAnsi="Times New Roman" w:cstheme="minorBidi"/>
          <w:szCs w:val="22"/>
        </w:rPr>
        <w:t>1)</w:t>
      </w:r>
      <w:r w:rsidRPr="00B2343B">
        <w:rPr>
          <w:rFonts w:ascii="Times New Roman" w:eastAsiaTheme="minorHAnsi" w:hAnsi="Times New Roman" w:cstheme="minorBidi"/>
          <w:szCs w:val="22"/>
        </w:rPr>
        <w:tab/>
        <w:t xml:space="preserve">Knowledge Indicators – The competent school marriage and family therapist understands: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the theory, process, techniques and methods of individual, group</w:t>
      </w:r>
      <w:r w:rsidR="0005022C">
        <w:rPr>
          <w:rFonts w:ascii="Times New Roman" w:eastAsiaTheme="minorHAnsi" w:hAnsi="Times New Roman" w:cstheme="minorBidi"/>
          <w:szCs w:val="22"/>
        </w:rPr>
        <w:t xml:space="preserve"> and</w:t>
      </w:r>
      <w:r w:rsidRPr="00B2343B">
        <w:rPr>
          <w:rFonts w:ascii="Times New Roman" w:eastAsiaTheme="minorHAnsi" w:hAnsi="Times New Roman" w:cstheme="minorBidi"/>
          <w:szCs w:val="22"/>
        </w:rPr>
        <w:t xml:space="preserve"> family crisis intervention and counseling;</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and develops skills in advocacy, case management, community organization, consultation and in-service training;</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 xml:space="preserve">the application of systemic concepts, theories and techniques to identify and develop broad-based prevention and interventions;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the interdisciplinary approach to collaborative service delivery within the educational environment;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how to integrate content and process knowledge for appropriate intervention;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the role of mandated reporters of suspected child abuse and neglect and the function of the</w:t>
      </w:r>
      <w:r w:rsidR="00A93C86">
        <w:rPr>
          <w:rFonts w:ascii="Times New Roman" w:eastAsiaTheme="minorHAnsi" w:hAnsi="Times New Roman" w:cstheme="minorBidi"/>
          <w:szCs w:val="22"/>
        </w:rPr>
        <w:t xml:space="preserve"> Department of Children and Family Services (DCFS)</w:t>
      </w:r>
      <w:r w:rsidRPr="00B2343B">
        <w:rPr>
          <w:rFonts w:ascii="Times New Roman" w:eastAsiaTheme="minorHAnsi" w:hAnsi="Times New Roman" w:cstheme="minorBidi"/>
          <w:szCs w:val="22"/>
        </w:rPr>
        <w:t xml:space="preserve">.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Pr>
          <w:rFonts w:ascii="Times New Roman" w:eastAsiaTheme="minorHAnsi" w:hAnsi="Times New Roman" w:cstheme="minorBidi"/>
          <w:szCs w:val="22"/>
        </w:rPr>
        <w:t>2)</w:t>
      </w:r>
      <w:r w:rsidRPr="00B2343B">
        <w:rPr>
          <w:rFonts w:ascii="Times New Roman" w:eastAsiaTheme="minorHAnsi" w:hAnsi="Times New Roman" w:cstheme="minorBidi"/>
          <w:szCs w:val="22"/>
        </w:rPr>
        <w:tab/>
        <w:t xml:space="preserve">Performance Indicators – The competent school marriage and family therapist: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develops and implements prevention and intervention plans that enable children to benefit from their educational, emotional and relational experiences;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provides individual, group and/or family counseling and other services to enhance relational functioning while increasing success in the educational process;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provides crisis intervention therapy and other services to the school community;</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provides consultation to teachers, administrators, parents and community agencies;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develops and provides training and educational programs in the school and community;</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lastRenderedPageBreak/>
        <w:t>F)</w:t>
      </w:r>
      <w:r w:rsidRPr="00B2343B">
        <w:rPr>
          <w:rFonts w:ascii="Times New Roman" w:eastAsiaTheme="minorHAnsi" w:hAnsi="Times New Roman" w:cstheme="minorBidi"/>
          <w:szCs w:val="22"/>
        </w:rPr>
        <w:tab/>
        <w:t>conducts diagnostic assessments and participates in eligibility conferences for special education and other programmatic options, students' educational planning conferences</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conferences with parents;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G)</w:t>
      </w:r>
      <w:r w:rsidRPr="00B2343B">
        <w:rPr>
          <w:rFonts w:ascii="Times New Roman" w:eastAsiaTheme="minorHAnsi" w:hAnsi="Times New Roman" w:cstheme="minorBidi"/>
          <w:szCs w:val="22"/>
        </w:rPr>
        <w:tab/>
        <w:t>initiates referrals and linkages to community agencies and maintains follow-up services on behalf of identified students;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H)</w:t>
      </w:r>
      <w:r w:rsidRPr="00B2343B">
        <w:rPr>
          <w:rFonts w:ascii="Times New Roman" w:eastAsiaTheme="minorHAnsi" w:hAnsi="Times New Roman" w:cstheme="minorBidi"/>
          <w:szCs w:val="22"/>
        </w:rPr>
        <w:tab/>
        <w:t>mobilizes the resources of the school and community to meet the needs of children and their families</w:t>
      </w:r>
      <w:r>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I)</w:t>
      </w:r>
      <w:r w:rsidRPr="00B2343B">
        <w:rPr>
          <w:rFonts w:ascii="Times New Roman" w:eastAsiaTheme="minorHAnsi" w:hAnsi="Times New Roman" w:cstheme="minorBidi"/>
          <w:szCs w:val="22"/>
        </w:rPr>
        <w:tab/>
        <w:t>initiates the appropriate reporting of suspected child abuse and neglect to</w:t>
      </w:r>
      <w:r w:rsidR="00A93C86">
        <w:rPr>
          <w:rFonts w:ascii="Times New Roman" w:eastAsiaTheme="minorHAnsi" w:hAnsi="Times New Roman" w:cstheme="minorBidi"/>
          <w:szCs w:val="22"/>
        </w:rPr>
        <w:t xml:space="preserve"> DCFS</w:t>
      </w:r>
      <w:r w:rsidRPr="00B2343B">
        <w:rPr>
          <w:rFonts w:ascii="Times New Roman" w:eastAsiaTheme="minorHAnsi" w:hAnsi="Times New Roman" w:cstheme="minorBidi"/>
          <w:szCs w:val="22"/>
        </w:rPr>
        <w:t xml:space="preserve">. </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144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Consultation and Collaborative Relationships</w:t>
      </w:r>
    </w:p>
    <w:p w:rsidR="00687C8A" w:rsidRPr="00B2343B" w:rsidRDefault="00687C8A" w:rsidP="00687C8A">
      <w:pPr>
        <w:ind w:left="1440"/>
        <w:rPr>
          <w:rFonts w:ascii="Times New Roman" w:eastAsiaTheme="minorHAnsi" w:hAnsi="Times New Roman" w:cstheme="minorBidi"/>
          <w:szCs w:val="22"/>
        </w:rPr>
      </w:pPr>
      <w:r w:rsidRPr="00B2343B">
        <w:rPr>
          <w:rFonts w:ascii="Times New Roman" w:eastAsiaTheme="minorHAnsi" w:hAnsi="Times New Roman" w:cstheme="minorBidi"/>
          <w:szCs w:val="22"/>
        </w:rPr>
        <w:t>The competent school marriage and family therapist develops consultative and collaborative relationships with colleagues, parents, teachers and the community to support students' learning and well</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being.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Pr>
          <w:rFonts w:ascii="Times New Roman" w:eastAsiaTheme="minorHAnsi" w:hAnsi="Times New Roman" w:cstheme="minorBidi"/>
          <w:szCs w:val="22"/>
        </w:rPr>
        <w:t>1)</w:t>
      </w:r>
      <w:r w:rsidRPr="00B2343B">
        <w:rPr>
          <w:rFonts w:ascii="Times New Roman" w:eastAsiaTheme="minorHAnsi" w:hAnsi="Times New Roman" w:cstheme="minorBidi"/>
          <w:szCs w:val="22"/>
        </w:rPr>
        <w:tab/>
        <w:t xml:space="preserve">Knowledge Indicators – The competent marriage and family therapist understands: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the principles, practices and processes of individual, family and organizational consultation;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the collaborative process with parents, school personnel, community-based organizations and agencies to enhance the student's educational functioning;</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the school's role within the context of the larger community;</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the variations in beliefs, traditions and values across cultures and their effect on interactions among group members;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the importance of audience and purpose when selecting ways to communicate ideas;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how formal and informal political implications affect communication;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G)</w:t>
      </w:r>
      <w:r w:rsidRPr="00B2343B">
        <w:rPr>
          <w:rFonts w:ascii="Times New Roman" w:eastAsiaTheme="minorHAnsi" w:hAnsi="Times New Roman" w:cstheme="minorBidi"/>
          <w:szCs w:val="22"/>
        </w:rPr>
        <w:tab/>
        <w:t>language development, communication techniques</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the role of communication in the learning environment;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H)</w:t>
      </w:r>
      <w:r w:rsidRPr="00B2343B">
        <w:rPr>
          <w:rFonts w:ascii="Times New Roman" w:eastAsiaTheme="minorHAnsi" w:hAnsi="Times New Roman" w:cstheme="minorBidi"/>
          <w:szCs w:val="22"/>
        </w:rPr>
        <w:tab/>
        <w:t>the role of school personnel as mandated reporters of child abuse and neglect.</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sidRPr="00B2343B">
        <w:rPr>
          <w:rFonts w:ascii="Times New Roman" w:eastAsiaTheme="minorHAnsi" w:hAnsi="Times New Roman" w:cstheme="minorBidi"/>
          <w:szCs w:val="22"/>
        </w:rPr>
        <w:lastRenderedPageBreak/>
        <w:t>2)</w:t>
      </w:r>
      <w:r w:rsidRPr="00B2343B">
        <w:rPr>
          <w:rFonts w:ascii="Times New Roman" w:eastAsiaTheme="minorHAnsi" w:hAnsi="Times New Roman" w:cstheme="minorBidi"/>
          <w:szCs w:val="22"/>
        </w:rPr>
        <w:tab/>
        <w:t xml:space="preserve">Performance Indicators – The competent school marriage and family therapist: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initiates, develops and implements consultative relationships;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models and promotes ethical practices for confidential communication;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Pr>
          <w:rFonts w:ascii="Times New Roman" w:eastAsiaTheme="minorHAnsi" w:hAnsi="Times New Roman" w:cstheme="minorBidi"/>
          <w:szCs w:val="22"/>
        </w:rPr>
        <w:t>C)</w:t>
      </w:r>
      <w:r w:rsidRPr="00B2343B">
        <w:rPr>
          <w:rFonts w:ascii="Times New Roman" w:eastAsiaTheme="minorHAnsi" w:hAnsi="Times New Roman" w:cstheme="minorBidi"/>
          <w:szCs w:val="22"/>
        </w:rPr>
        <w:tab/>
        <w:t>collaborates with colleagues, parents/guardians and community personnel about students' needs;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encourages relationships among colleagues to promote a positive learning environment;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participates in collaborative decision-making and problem-solving to promote students' success;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facilitates a collaborative relationship between general and special education systems to promote a unified system of education;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G)</w:t>
      </w:r>
      <w:r w:rsidRPr="00B2343B">
        <w:rPr>
          <w:rFonts w:ascii="Times New Roman" w:eastAsiaTheme="minorHAnsi" w:hAnsi="Times New Roman" w:cstheme="minorBidi"/>
          <w:szCs w:val="22"/>
        </w:rPr>
        <w:tab/>
        <w:t>models and promotes effective communication among group members or between groups;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H)</w:t>
      </w:r>
      <w:r w:rsidRPr="00B2343B">
        <w:rPr>
          <w:rFonts w:ascii="Times New Roman" w:eastAsiaTheme="minorHAnsi" w:hAnsi="Times New Roman" w:cstheme="minorBidi"/>
          <w:szCs w:val="22"/>
        </w:rPr>
        <w:tab/>
        <w:t>uses a variety of effective communication modes with diverse target groups;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I)</w:t>
      </w:r>
      <w:r w:rsidRPr="00B2343B">
        <w:rPr>
          <w:rFonts w:ascii="Times New Roman" w:eastAsiaTheme="minorHAnsi" w:hAnsi="Times New Roman" w:cstheme="minorBidi"/>
          <w:szCs w:val="22"/>
        </w:rPr>
        <w:tab/>
        <w:t xml:space="preserve">assists mandated reporters of child abuse and neglect in relaying and documenting information to the State's child welfare agency. </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Diversity</w:t>
      </w:r>
    </w:p>
    <w:p w:rsidR="00687C8A" w:rsidRPr="00B2343B" w:rsidRDefault="00687C8A" w:rsidP="00687C8A">
      <w:pPr>
        <w:ind w:left="1440"/>
        <w:rPr>
          <w:rFonts w:ascii="Times New Roman" w:eastAsiaTheme="minorHAnsi" w:hAnsi="Times New Roman" w:cstheme="minorBidi"/>
          <w:szCs w:val="22"/>
        </w:rPr>
      </w:pPr>
      <w:r w:rsidRPr="00B2343B">
        <w:rPr>
          <w:rFonts w:ascii="Times New Roman" w:eastAsiaTheme="minorHAnsi" w:hAnsi="Times New Roman" w:cstheme="minorBidi"/>
          <w:szCs w:val="22"/>
        </w:rPr>
        <w:t xml:space="preserve">The competent school marriage and family therapist possesses the knowledge and skills to appropriately address issues of diversity, cultural difference and change with different types of learners.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hanging="810"/>
        <w:rPr>
          <w:rFonts w:ascii="Times New Roman" w:eastAsiaTheme="minorHAnsi" w:hAnsi="Times New Roman" w:cstheme="minorBidi"/>
          <w:szCs w:val="22"/>
        </w:rPr>
      </w:pPr>
      <w:r w:rsidRPr="00B2343B">
        <w:rPr>
          <w:rFonts w:ascii="Times New Roman" w:eastAsiaTheme="minorHAnsi" w:hAnsi="Times New Roman" w:cstheme="minorBidi"/>
          <w:szCs w:val="22"/>
        </w:rPr>
        <w:t>1)</w:t>
      </w:r>
      <w:r w:rsidRPr="00B2343B">
        <w:rPr>
          <w:rFonts w:ascii="Times New Roman" w:eastAsiaTheme="minorHAnsi" w:hAnsi="Times New Roman" w:cstheme="minorBidi"/>
          <w:szCs w:val="22"/>
        </w:rPr>
        <w:tab/>
        <w:t xml:space="preserve">Knowledge Indicators – The competent school marriage and family therapist understands: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 xml:space="preserve">the implications of </w:t>
      </w:r>
      <w:r w:rsidR="00D924D8">
        <w:rPr>
          <w:rFonts w:ascii="Times New Roman" w:eastAsiaTheme="minorHAnsi" w:hAnsi="Times New Roman" w:cstheme="minorBidi"/>
          <w:szCs w:val="22"/>
        </w:rPr>
        <w:t>the therapist's</w:t>
      </w:r>
      <w:r w:rsidRPr="00B2343B">
        <w:rPr>
          <w:rFonts w:ascii="Times New Roman" w:eastAsiaTheme="minorHAnsi" w:hAnsi="Times New Roman" w:cstheme="minorBidi"/>
          <w:szCs w:val="22"/>
        </w:rPr>
        <w:t xml:space="preserve"> own social and cultural background;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 xml:space="preserve">how </w:t>
      </w:r>
      <w:r w:rsidR="00D924D8">
        <w:rPr>
          <w:rFonts w:ascii="Times New Roman" w:eastAsiaTheme="minorHAnsi" w:hAnsi="Times New Roman" w:cstheme="minorBidi"/>
          <w:szCs w:val="22"/>
        </w:rPr>
        <w:t>the therapist's</w:t>
      </w:r>
      <w:r w:rsidRPr="00B2343B">
        <w:rPr>
          <w:rFonts w:ascii="Times New Roman" w:eastAsiaTheme="minorHAnsi" w:hAnsi="Times New Roman" w:cstheme="minorBidi"/>
          <w:szCs w:val="22"/>
        </w:rPr>
        <w:t xml:space="preserve"> own cultural background and experiences influence </w:t>
      </w:r>
      <w:r w:rsidR="00D924D8">
        <w:rPr>
          <w:rFonts w:ascii="Times New Roman" w:eastAsiaTheme="minorHAnsi" w:hAnsi="Times New Roman" w:cstheme="minorBidi"/>
          <w:szCs w:val="22"/>
        </w:rPr>
        <w:t>the therapist's</w:t>
      </w:r>
      <w:r w:rsidRPr="00B2343B">
        <w:rPr>
          <w:rFonts w:ascii="Times New Roman" w:eastAsiaTheme="minorHAnsi" w:hAnsi="Times New Roman" w:cstheme="minorBidi"/>
          <w:szCs w:val="22"/>
        </w:rPr>
        <w:t xml:space="preserve"> attitudes, values and biases about psychological processes;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 xml:space="preserve">the diverse groups with which </w:t>
      </w:r>
      <w:r w:rsidR="00D924D8">
        <w:rPr>
          <w:rFonts w:ascii="Times New Roman" w:eastAsiaTheme="minorHAnsi" w:hAnsi="Times New Roman" w:cstheme="minorBidi"/>
          <w:szCs w:val="22"/>
        </w:rPr>
        <w:t>the therapist</w:t>
      </w:r>
      <w:r w:rsidRPr="00B2343B">
        <w:rPr>
          <w:rFonts w:ascii="Times New Roman" w:eastAsiaTheme="minorHAnsi" w:hAnsi="Times New Roman" w:cstheme="minorBidi"/>
          <w:szCs w:val="22"/>
        </w:rPr>
        <w:t xml:space="preserve"> may work;</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lastRenderedPageBreak/>
        <w:t>D)</w:t>
      </w:r>
      <w:r w:rsidRPr="00B2343B">
        <w:rPr>
          <w:rFonts w:ascii="Times New Roman" w:eastAsiaTheme="minorHAnsi" w:hAnsi="Times New Roman" w:cstheme="minorBidi"/>
          <w:szCs w:val="22"/>
        </w:rPr>
        <w:tab/>
        <w:t>how race, culture, ethnicity, sexual orientation, physical and mental characteristics</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other areas of diversity affect personality formation, vocational choice and manifestation of difficulties and strengths in academic, career and personal/social development;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how gender affects personality formation, academic choice, vocational choice</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manifestations of difficulties and strengths in academic, career</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personal and social development;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 xml:space="preserve">the impact of sexual harassment on students' personal, social, emotional and academic development;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G)</w:t>
      </w:r>
      <w:r w:rsidRPr="00B2343B">
        <w:rPr>
          <w:rFonts w:ascii="Times New Roman" w:eastAsiaTheme="minorHAnsi" w:hAnsi="Times New Roman" w:cstheme="minorBidi"/>
          <w:szCs w:val="22"/>
        </w:rPr>
        <w:tab/>
        <w:t>the impact of students' learning abilities, styles and capabilities on academic, career</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personal and social development;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H)</w:t>
      </w:r>
      <w:r w:rsidRPr="00B2343B">
        <w:rPr>
          <w:rFonts w:ascii="Times New Roman" w:eastAsiaTheme="minorHAnsi" w:hAnsi="Times New Roman" w:cstheme="minorBidi"/>
          <w:szCs w:val="22"/>
        </w:rPr>
        <w:tab/>
        <w:t>the specialized needs and resources available for students who are disabled, gifted</w:t>
      </w:r>
      <w:r w:rsidR="005D3708">
        <w:rPr>
          <w:rFonts w:ascii="Times New Roman" w:eastAsiaTheme="minorHAnsi" w:hAnsi="Times New Roman" w:cstheme="minorBidi"/>
          <w:szCs w:val="22"/>
        </w:rPr>
        <w:t xml:space="preserve"> or</w:t>
      </w:r>
      <w:r w:rsidRPr="00B2343B">
        <w:rPr>
          <w:rFonts w:ascii="Times New Roman" w:eastAsiaTheme="minorHAnsi" w:hAnsi="Times New Roman" w:cstheme="minorBidi"/>
          <w:szCs w:val="22"/>
        </w:rPr>
        <w:t xml:space="preserve"> at risk, or who have dropped out. </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sidRPr="00B2343B">
        <w:rPr>
          <w:rFonts w:ascii="Times New Roman" w:eastAsiaTheme="minorHAnsi" w:hAnsi="Times New Roman" w:cstheme="minorBidi"/>
          <w:szCs w:val="22"/>
        </w:rPr>
        <w:t>2)</w:t>
      </w:r>
      <w:r w:rsidRPr="00B2343B">
        <w:rPr>
          <w:rFonts w:ascii="Times New Roman" w:eastAsiaTheme="minorHAnsi" w:hAnsi="Times New Roman" w:cstheme="minorBidi"/>
          <w:szCs w:val="22"/>
        </w:rPr>
        <w:tab/>
        <w:t xml:space="preserve">Performance Indicators – The competent school marriage and family therapist: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incorporates an approach to social and cultural diversity that is equitable for all students;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adopts intervention skills appropriate to the specific diverse needs of the student;</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Pr>
          <w:rFonts w:ascii="Times New Roman" w:eastAsiaTheme="minorHAnsi" w:hAnsi="Times New Roman" w:cstheme="minorBidi"/>
          <w:szCs w:val="22"/>
        </w:rPr>
        <w:t>C)</w:t>
      </w:r>
      <w:r w:rsidRPr="00B2343B">
        <w:rPr>
          <w:rFonts w:ascii="Times New Roman" w:eastAsiaTheme="minorHAnsi" w:hAnsi="Times New Roman" w:cstheme="minorBidi"/>
          <w:szCs w:val="22"/>
        </w:rPr>
        <w:tab/>
        <w:t xml:space="preserve">develops programs for students that acknowledge their diversity and meet special needs as appropriate;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incorporates a gender-equitable and culturally sensitive approach in dealing with students, families, staff and the community;</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adopts appropriate methods to intervene when students use inappropriate language or behaviors relating to issues of social and cultural diversity;</w:t>
      </w:r>
      <w:r>
        <w:rPr>
          <w:rFonts w:ascii="Times New Roman" w:eastAsiaTheme="minorHAnsi" w:hAnsi="Times New Roman" w:cstheme="minorBidi"/>
          <w:szCs w:val="22"/>
        </w:rPr>
        <w:t xml:space="preserve">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F)</w:t>
      </w:r>
      <w:r w:rsidRPr="00B2343B">
        <w:rPr>
          <w:rFonts w:ascii="Times New Roman" w:eastAsiaTheme="minorHAnsi" w:hAnsi="Times New Roman" w:cstheme="minorBidi"/>
          <w:szCs w:val="22"/>
        </w:rPr>
        <w:tab/>
        <w:t>teaches how oppression, racism, discrimination, intolerance, homophobia, heterosexism and stereotyping may affect stu</w:t>
      </w:r>
      <w:r>
        <w:rPr>
          <w:rFonts w:ascii="Times New Roman" w:eastAsiaTheme="minorHAnsi" w:hAnsi="Times New Roman" w:cstheme="minorBidi"/>
          <w:szCs w:val="22"/>
        </w:rPr>
        <w:t>dents personally and their work.</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720"/>
        <w:rPr>
          <w:rFonts w:ascii="Times New Roman" w:eastAsiaTheme="minorHAnsi" w:hAnsi="Times New Roman" w:cstheme="minorBidi"/>
          <w:szCs w:val="22"/>
        </w:rPr>
      </w:pPr>
      <w:r w:rsidRPr="00B2343B">
        <w:rPr>
          <w:rFonts w:ascii="Times New Roman" w:eastAsiaTheme="minorHAnsi" w:hAnsi="Times New Roman" w:cstheme="minorBidi"/>
          <w:szCs w:val="22"/>
        </w:rPr>
        <w:t>g)</w:t>
      </w:r>
      <w:r w:rsidRPr="00B2343B">
        <w:rPr>
          <w:rFonts w:ascii="Times New Roman" w:eastAsiaTheme="minorHAnsi" w:hAnsi="Times New Roman" w:cstheme="minorBidi"/>
          <w:szCs w:val="22"/>
        </w:rPr>
        <w:tab/>
        <w:t>Professional Conduct and Ethics</w:t>
      </w:r>
    </w:p>
    <w:p w:rsidR="00687C8A" w:rsidRPr="00B2343B" w:rsidRDefault="00687C8A" w:rsidP="00687C8A">
      <w:pPr>
        <w:ind w:left="1440"/>
        <w:rPr>
          <w:rFonts w:ascii="Times New Roman" w:eastAsiaTheme="minorHAnsi" w:hAnsi="Times New Roman" w:cstheme="minorBidi"/>
          <w:szCs w:val="22"/>
        </w:rPr>
      </w:pPr>
      <w:r w:rsidRPr="00B2343B">
        <w:rPr>
          <w:rFonts w:ascii="Times New Roman" w:eastAsiaTheme="minorHAnsi" w:hAnsi="Times New Roman" w:cstheme="minorBidi"/>
          <w:szCs w:val="22"/>
        </w:rPr>
        <w:t xml:space="preserve">The competent school marriage and family therapist is aware of current legal issues and ethical guidelines of the profession and acts accordingly.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160" w:hanging="720"/>
        <w:rPr>
          <w:rFonts w:ascii="Times New Roman" w:eastAsiaTheme="minorHAnsi" w:hAnsi="Times New Roman" w:cstheme="minorBidi"/>
          <w:szCs w:val="22"/>
        </w:rPr>
      </w:pPr>
      <w:r w:rsidRPr="00B2343B">
        <w:rPr>
          <w:rFonts w:ascii="Times New Roman" w:eastAsiaTheme="minorHAnsi" w:hAnsi="Times New Roman" w:cstheme="minorBidi"/>
          <w:szCs w:val="22"/>
        </w:rPr>
        <w:lastRenderedPageBreak/>
        <w:t>1)</w:t>
      </w:r>
      <w:r w:rsidRPr="00B2343B">
        <w:rPr>
          <w:rFonts w:ascii="Times New Roman" w:eastAsiaTheme="minorHAnsi" w:hAnsi="Times New Roman" w:cstheme="minorBidi"/>
          <w:szCs w:val="22"/>
        </w:rPr>
        <w:tab/>
        <w:t xml:space="preserve">Indicators – The competent school marriage and family therapist understands: </w:t>
      </w:r>
    </w:p>
    <w:p w:rsidR="00687C8A" w:rsidRPr="00B2343B" w:rsidRDefault="00687C8A" w:rsidP="00687C8A">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legal standards, including the Illinois School Code [105 ILCS 5] and the Mental Health and Developmental Disabilities Code [405 ILCS 5], that apply to the therapy and educational process;</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the school marriage and family therapist's responsibility for knowing and complying with federal, State and local legislation</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regulations and policies; and</w:t>
      </w:r>
    </w:p>
    <w:p w:rsidR="00687C8A" w:rsidRPr="00B2343B" w:rsidRDefault="00687C8A" w:rsidP="00147DE6">
      <w:pPr>
        <w:rPr>
          <w:rFonts w:ascii="Times New Roman" w:eastAsiaTheme="minorHAnsi" w:hAnsi="Times New Roman" w:cstheme="minorBidi"/>
          <w:szCs w:val="22"/>
        </w:rPr>
      </w:pPr>
    </w:p>
    <w:p w:rsidR="00687C8A" w:rsidRPr="00B2343B" w:rsidRDefault="00687C8A" w:rsidP="00F47370">
      <w:pPr>
        <w:ind w:left="2880" w:hanging="720"/>
        <w:rPr>
          <w:rFonts w:ascii="Times New Roman" w:eastAsiaTheme="minorHAnsi" w:hAnsi="Times New Roman" w:cstheme="minorBidi"/>
          <w:color w:val="000000"/>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that, in the event a conflict arises among competing expectations, the school marriage and family therapist shall be guided by the AAMFT Code of Ethics, published by the American Association for Marriage and Family Therapy, 112 South Alfred Street</w:t>
      </w:r>
      <w:r w:rsidR="005D3708">
        <w:rPr>
          <w:rFonts w:ascii="Times New Roman" w:eastAsiaTheme="minorHAnsi" w:hAnsi="Times New Roman" w:cstheme="minorBidi"/>
          <w:szCs w:val="22"/>
        </w:rPr>
        <w:t xml:space="preserve">, </w:t>
      </w:r>
      <w:r w:rsidRPr="00B2343B">
        <w:rPr>
          <w:rFonts w:ascii="Times New Roman" w:eastAsiaTheme="minorHAnsi" w:hAnsi="Times New Roman" w:cstheme="minorBidi"/>
          <w:szCs w:val="22"/>
        </w:rPr>
        <w:t>Alexandria VA 22314-3061,</w:t>
      </w:r>
      <w:r w:rsidR="005D3708">
        <w:rPr>
          <w:rFonts w:ascii="Times New Roman" w:eastAsiaTheme="minorHAnsi" w:hAnsi="Times New Roman" w:cstheme="minorBidi"/>
          <w:szCs w:val="22"/>
        </w:rPr>
        <w:t xml:space="preserve"> </w:t>
      </w:r>
      <w:r w:rsidR="009C3C2D" w:rsidRPr="009C3C2D">
        <w:rPr>
          <w:rFonts w:ascii="Times New Roman" w:eastAsiaTheme="minorHAnsi" w:hAnsi="Times New Roman"/>
          <w:szCs w:val="22"/>
        </w:rPr>
        <w:t>https://www.aamft.org/Legal_Ethics/Code_of_Ethics.aspx</w:t>
      </w:r>
      <w:r w:rsidR="009C3C2D" w:rsidRPr="009C3C2D" w:rsidDel="00E014A9">
        <w:rPr>
          <w:rFonts w:ascii="Times New Roman" w:eastAsiaTheme="minorHAnsi" w:hAnsi="Times New Roman"/>
          <w:szCs w:val="22"/>
        </w:rPr>
        <w:t xml:space="preserve"> </w:t>
      </w:r>
      <w:r w:rsidRPr="00B2343B">
        <w:rPr>
          <w:rFonts w:ascii="Times New Roman" w:eastAsiaTheme="minorHAnsi" w:hAnsi="Times New Roman" w:cstheme="minorBidi"/>
          <w:szCs w:val="22"/>
        </w:rPr>
        <w:t xml:space="preserve">(January 1, 2015). </w:t>
      </w:r>
      <w:r w:rsidRPr="00B2343B">
        <w:rPr>
          <w:rFonts w:ascii="Times New Roman" w:eastAsiaTheme="minorHAnsi" w:hAnsi="Times New Roman" w:cstheme="minorBidi"/>
          <w:color w:val="000000"/>
          <w:szCs w:val="22"/>
        </w:rPr>
        <w:t>No later amendments to or editions of these standards are incorporated.</w:t>
      </w:r>
    </w:p>
    <w:p w:rsidR="00687C8A" w:rsidRPr="00B2343B" w:rsidRDefault="00687C8A" w:rsidP="00147DE6">
      <w:pPr>
        <w:rPr>
          <w:rFonts w:ascii="Times New Roman" w:eastAsiaTheme="minorHAnsi" w:hAnsi="Times New Roman" w:cstheme="minorBidi"/>
          <w:color w:val="000000"/>
          <w:szCs w:val="22"/>
        </w:rPr>
      </w:pPr>
    </w:p>
    <w:p w:rsidR="00687C8A" w:rsidRPr="00B2343B" w:rsidRDefault="00687C8A" w:rsidP="00687C8A">
      <w:pPr>
        <w:ind w:left="2160" w:hanging="720"/>
        <w:rPr>
          <w:rFonts w:ascii="Times New Roman" w:eastAsiaTheme="minorHAnsi" w:hAnsi="Times New Roman" w:cstheme="minorBidi"/>
          <w:szCs w:val="22"/>
        </w:rPr>
      </w:pPr>
      <w:r w:rsidRPr="00B2343B">
        <w:rPr>
          <w:rFonts w:ascii="Times New Roman" w:eastAsiaTheme="minorHAnsi" w:hAnsi="Times New Roman" w:cstheme="minorBidi"/>
          <w:szCs w:val="22"/>
        </w:rPr>
        <w:t>2)</w:t>
      </w:r>
      <w:r w:rsidRPr="00B2343B">
        <w:rPr>
          <w:rFonts w:ascii="Times New Roman" w:eastAsiaTheme="minorHAnsi" w:hAnsi="Times New Roman" w:cstheme="minorBidi"/>
          <w:szCs w:val="22"/>
        </w:rPr>
        <w:tab/>
        <w:t xml:space="preserve">Performance Indicators – The competent school marriage and family therapist: </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A)</w:t>
      </w:r>
      <w:r w:rsidRPr="00B2343B">
        <w:rPr>
          <w:rFonts w:ascii="Times New Roman" w:eastAsiaTheme="minorHAnsi" w:hAnsi="Times New Roman" w:cstheme="minorBidi"/>
          <w:szCs w:val="22"/>
        </w:rPr>
        <w:tab/>
        <w:t>demonstrates commitment to the values and ethics of the marriage and family therapist profession;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B)</w:t>
      </w:r>
      <w:r w:rsidRPr="00B2343B">
        <w:rPr>
          <w:rFonts w:ascii="Times New Roman" w:eastAsiaTheme="minorHAnsi" w:hAnsi="Times New Roman" w:cstheme="minorBidi"/>
          <w:szCs w:val="22"/>
        </w:rPr>
        <w:tab/>
        <w:t xml:space="preserve">adheres to the AAMFT professional standards and Code of Ethics </w:t>
      </w:r>
      <w:r w:rsidR="009C3C2D" w:rsidRPr="009C3C2D">
        <w:rPr>
          <w:rFonts w:ascii="Times New Roman" w:eastAsiaTheme="minorHAnsi" w:hAnsi="Times New Roman"/>
          <w:szCs w:val="22"/>
        </w:rPr>
        <w:t>(</w:t>
      </w:r>
      <w:r w:rsidR="00D924D8">
        <w:rPr>
          <w:rFonts w:ascii="Times New Roman" w:eastAsiaTheme="minorHAnsi" w:hAnsi="Times New Roman"/>
          <w:szCs w:val="22"/>
        </w:rPr>
        <w:t>s</w:t>
      </w:r>
      <w:r w:rsidR="009C3C2D" w:rsidRPr="009C3C2D">
        <w:rPr>
          <w:rFonts w:ascii="Times New Roman" w:eastAsiaTheme="minorHAnsi" w:hAnsi="Times New Roman"/>
          <w:szCs w:val="22"/>
        </w:rPr>
        <w:t>ee subsection (g)(1)(C))</w:t>
      </w:r>
      <w:r w:rsidR="009C3C2D">
        <w:rPr>
          <w:rFonts w:ascii="Times New Roman" w:eastAsiaTheme="minorHAnsi" w:hAnsi="Times New Roman"/>
          <w:szCs w:val="22"/>
        </w:rPr>
        <w:t xml:space="preserve"> </w:t>
      </w:r>
      <w:r w:rsidRPr="00B2343B">
        <w:rPr>
          <w:rFonts w:ascii="Times New Roman" w:eastAsiaTheme="minorHAnsi" w:hAnsi="Times New Roman" w:cstheme="minorBidi"/>
          <w:szCs w:val="22"/>
        </w:rPr>
        <w:t>as a guide to ethical decision-making;</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C)</w:t>
      </w:r>
      <w:r w:rsidRPr="00B2343B">
        <w:rPr>
          <w:rFonts w:ascii="Times New Roman" w:eastAsiaTheme="minorHAnsi" w:hAnsi="Times New Roman" w:cstheme="minorBidi"/>
          <w:szCs w:val="22"/>
        </w:rPr>
        <w:tab/>
        <w:t>maintains adequate safeguards for the privacy and confidentiality of information;</w:t>
      </w:r>
    </w:p>
    <w:p w:rsidR="00687C8A" w:rsidRPr="00B2343B" w:rsidRDefault="00687C8A" w:rsidP="00147DE6">
      <w:pPr>
        <w:rPr>
          <w:rFonts w:ascii="Times New Roman" w:eastAsiaTheme="minorHAnsi" w:hAnsi="Times New Roman" w:cstheme="minorBidi"/>
          <w:szCs w:val="22"/>
        </w:rPr>
      </w:pPr>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D)</w:t>
      </w:r>
      <w:r w:rsidRPr="00B2343B">
        <w:rPr>
          <w:rFonts w:ascii="Times New Roman" w:eastAsiaTheme="minorHAnsi" w:hAnsi="Times New Roman" w:cstheme="minorBidi"/>
          <w:szCs w:val="22"/>
        </w:rPr>
        <w:tab/>
        <w:t>informs students of their ethical rights</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the limitations of the counseling relationship</w:t>
      </w:r>
      <w:r w:rsidR="005D3708">
        <w:rPr>
          <w:rFonts w:ascii="Times New Roman" w:eastAsiaTheme="minorHAnsi" w:hAnsi="Times New Roman" w:cstheme="minorBidi"/>
          <w:szCs w:val="22"/>
        </w:rPr>
        <w:t>,</w:t>
      </w:r>
      <w:r w:rsidRPr="00B2343B">
        <w:rPr>
          <w:rFonts w:ascii="Times New Roman" w:eastAsiaTheme="minorHAnsi" w:hAnsi="Times New Roman" w:cstheme="minorBidi"/>
          <w:szCs w:val="22"/>
        </w:rPr>
        <w:t xml:space="preserve"> and </w:t>
      </w:r>
      <w:r w:rsidR="005D3708">
        <w:rPr>
          <w:rFonts w:ascii="Times New Roman" w:eastAsiaTheme="minorHAnsi" w:hAnsi="Times New Roman" w:cstheme="minorBidi"/>
          <w:szCs w:val="22"/>
        </w:rPr>
        <w:t>the</w:t>
      </w:r>
      <w:r w:rsidRPr="00B2343B">
        <w:rPr>
          <w:rFonts w:ascii="Times New Roman" w:eastAsiaTheme="minorHAnsi" w:hAnsi="Times New Roman" w:cstheme="minorBidi"/>
          <w:szCs w:val="22"/>
        </w:rPr>
        <w:t xml:space="preserve"> confidentiality</w:t>
      </w:r>
      <w:r w:rsidR="005D3708">
        <w:rPr>
          <w:rFonts w:ascii="Times New Roman" w:eastAsiaTheme="minorHAnsi" w:hAnsi="Times New Roman" w:cstheme="minorBidi"/>
          <w:szCs w:val="22"/>
        </w:rPr>
        <w:t xml:space="preserve"> of the counseling relationship</w:t>
      </w:r>
      <w:r w:rsidRPr="00B2343B">
        <w:rPr>
          <w:rFonts w:ascii="Times New Roman" w:eastAsiaTheme="minorHAnsi" w:hAnsi="Times New Roman" w:cstheme="minorBidi"/>
          <w:szCs w:val="22"/>
        </w:rPr>
        <w:t>; and</w:t>
      </w:r>
    </w:p>
    <w:p w:rsidR="00687C8A" w:rsidRPr="00B2343B" w:rsidRDefault="00687C8A" w:rsidP="00147DE6">
      <w:pPr>
        <w:rPr>
          <w:rFonts w:ascii="Times New Roman" w:eastAsiaTheme="minorHAnsi" w:hAnsi="Times New Roman" w:cstheme="minorBidi"/>
          <w:szCs w:val="22"/>
        </w:rPr>
      </w:pPr>
      <w:bookmarkStart w:id="0" w:name="_GoBack"/>
      <w:bookmarkEnd w:id="0"/>
    </w:p>
    <w:p w:rsidR="00687C8A" w:rsidRPr="00B2343B" w:rsidRDefault="00687C8A" w:rsidP="00687C8A">
      <w:pPr>
        <w:ind w:left="2880" w:hanging="720"/>
        <w:rPr>
          <w:rFonts w:ascii="Times New Roman" w:eastAsiaTheme="minorHAnsi" w:hAnsi="Times New Roman" w:cstheme="minorBidi"/>
          <w:szCs w:val="22"/>
        </w:rPr>
      </w:pPr>
      <w:r w:rsidRPr="00B2343B">
        <w:rPr>
          <w:rFonts w:ascii="Times New Roman" w:eastAsiaTheme="minorHAnsi" w:hAnsi="Times New Roman" w:cstheme="minorBidi"/>
          <w:szCs w:val="22"/>
        </w:rPr>
        <w:t>E)</w:t>
      </w:r>
      <w:r w:rsidRPr="00B2343B">
        <w:rPr>
          <w:rFonts w:ascii="Times New Roman" w:eastAsiaTheme="minorHAnsi" w:hAnsi="Times New Roman" w:cstheme="minorBidi"/>
          <w:szCs w:val="22"/>
        </w:rPr>
        <w:tab/>
        <w:t xml:space="preserve">follows State and federal laws, including the School Code, the Mental Health and Developmental Disabilities Code, the Illinois School Student Records Act [105 ILCS 10] and the Family Educational Rights and Privacy Act (20 </w:t>
      </w:r>
      <w:r w:rsidR="00D924D8">
        <w:rPr>
          <w:rFonts w:ascii="Times New Roman" w:eastAsiaTheme="minorHAnsi" w:hAnsi="Times New Roman" w:cstheme="minorBidi"/>
          <w:szCs w:val="22"/>
        </w:rPr>
        <w:t>U.S.C.</w:t>
      </w:r>
      <w:r w:rsidRPr="00B2343B">
        <w:rPr>
          <w:rFonts w:ascii="Times New Roman" w:eastAsiaTheme="minorHAnsi" w:hAnsi="Times New Roman" w:cstheme="minorBidi"/>
          <w:szCs w:val="22"/>
        </w:rPr>
        <w:t xml:space="preserve"> 1232g). </w:t>
      </w:r>
    </w:p>
    <w:p w:rsidR="00687C8A" w:rsidRPr="00B2343B" w:rsidRDefault="00687C8A" w:rsidP="00687C8A">
      <w:pPr>
        <w:rPr>
          <w:rFonts w:ascii="Times New Roman" w:eastAsiaTheme="minorHAnsi" w:hAnsi="Times New Roman" w:cstheme="minorBidi"/>
          <w:szCs w:val="22"/>
        </w:rPr>
      </w:pPr>
    </w:p>
    <w:p w:rsidR="000174EB" w:rsidRPr="00687C8A" w:rsidRDefault="009C3C2D" w:rsidP="00687C8A">
      <w:pPr>
        <w:spacing w:after="200"/>
        <w:ind w:left="720"/>
        <w:rPr>
          <w:rFonts w:ascii="Times New Roman" w:hAnsi="Times New Roman"/>
        </w:rPr>
      </w:pPr>
      <w:r w:rsidRPr="009C3C2D">
        <w:rPr>
          <w:rFonts w:ascii="Times New Roman" w:hAnsi="Times New Roman"/>
        </w:rPr>
        <w:t xml:space="preserve">(Source:  Amended at 46 Ill. Reg. </w:t>
      </w:r>
      <w:r w:rsidR="005B079B">
        <w:rPr>
          <w:rFonts w:ascii="Times New Roman" w:hAnsi="Times New Roman"/>
        </w:rPr>
        <w:t>8083</w:t>
      </w:r>
      <w:r w:rsidRPr="009C3C2D">
        <w:rPr>
          <w:rFonts w:ascii="Times New Roman" w:hAnsi="Times New Roman"/>
        </w:rPr>
        <w:t xml:space="preserve">, effective </w:t>
      </w:r>
      <w:r w:rsidR="005B079B">
        <w:rPr>
          <w:rFonts w:ascii="Times New Roman" w:hAnsi="Times New Roman"/>
        </w:rPr>
        <w:t>May 2, 2022</w:t>
      </w:r>
      <w:r w:rsidRPr="009C3C2D">
        <w:rPr>
          <w:rFonts w:ascii="Times New Roman" w:hAnsi="Times New Roman"/>
        </w:rPr>
        <w:t>)</w:t>
      </w:r>
    </w:p>
    <w:sectPr w:rsidR="000174EB" w:rsidRPr="00687C8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4A" w:rsidRDefault="00B22F4A">
      <w:r>
        <w:separator/>
      </w:r>
    </w:p>
  </w:endnote>
  <w:endnote w:type="continuationSeparator" w:id="0">
    <w:p w:rsidR="00B22F4A" w:rsidRDefault="00B2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4A" w:rsidRDefault="00B22F4A">
      <w:r>
        <w:separator/>
      </w:r>
    </w:p>
  </w:footnote>
  <w:footnote w:type="continuationSeparator" w:id="0">
    <w:p w:rsidR="00B22F4A" w:rsidRDefault="00B22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4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22C"/>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47DE6"/>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6FA"/>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1DBD"/>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0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079B"/>
    <w:rsid w:val="005B2917"/>
    <w:rsid w:val="005C7438"/>
    <w:rsid w:val="005D35F3"/>
    <w:rsid w:val="005D3708"/>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7C8A"/>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279"/>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C2D"/>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84E"/>
    <w:rsid w:val="00A72534"/>
    <w:rsid w:val="00A75A0E"/>
    <w:rsid w:val="00A809C5"/>
    <w:rsid w:val="00A86FF6"/>
    <w:rsid w:val="00A87EC5"/>
    <w:rsid w:val="00A91761"/>
    <w:rsid w:val="00A93C86"/>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2F4A"/>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24D8"/>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47370"/>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1F8549-F0CF-4EB0-801C-F1A97C6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8A"/>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5D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2088</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5</cp:revision>
  <dcterms:created xsi:type="dcterms:W3CDTF">2022-04-12T14:42:00Z</dcterms:created>
  <dcterms:modified xsi:type="dcterms:W3CDTF">2022-05-19T20:53:00Z</dcterms:modified>
</cp:coreProperties>
</file>