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0FA" w:rsidRDefault="009130FA" w:rsidP="009130FA">
      <w:pPr>
        <w:widowControl w:val="0"/>
        <w:autoSpaceDE w:val="0"/>
        <w:autoSpaceDN w:val="0"/>
        <w:adjustRightInd w:val="0"/>
      </w:pPr>
    </w:p>
    <w:p w:rsidR="009130FA" w:rsidRDefault="009130FA" w:rsidP="009130FA">
      <w:pPr>
        <w:widowControl w:val="0"/>
        <w:autoSpaceDE w:val="0"/>
        <w:autoSpaceDN w:val="0"/>
        <w:adjustRightInd w:val="0"/>
      </w:pPr>
      <w:r>
        <w:rPr>
          <w:b/>
          <w:bCs/>
        </w:rPr>
        <w:t>Section 1.280  Discipline</w:t>
      </w:r>
      <w:r>
        <w:t xml:space="preserve"> </w:t>
      </w:r>
    </w:p>
    <w:p w:rsidR="009130FA" w:rsidRDefault="009130FA" w:rsidP="009130FA">
      <w:pPr>
        <w:widowControl w:val="0"/>
        <w:autoSpaceDE w:val="0"/>
        <w:autoSpaceDN w:val="0"/>
        <w:adjustRightInd w:val="0"/>
      </w:pPr>
    </w:p>
    <w:p w:rsidR="009130FA" w:rsidRDefault="009130FA" w:rsidP="009130FA">
      <w:pPr>
        <w:widowControl w:val="0"/>
        <w:autoSpaceDE w:val="0"/>
        <w:autoSpaceDN w:val="0"/>
        <w:adjustRightInd w:val="0"/>
      </w:pPr>
      <w:r>
        <w:t xml:space="preserve">Section 24-24 of the School Code [105 ILCS 5] provides for teachers, other </w:t>
      </w:r>
      <w:r w:rsidR="00AF57D2">
        <w:t>licensed</w:t>
      </w:r>
      <w:r>
        <w:t xml:space="preserve"> educational employees </w:t>
      </w:r>
      <w:r w:rsidR="00AF57D2">
        <w:t xml:space="preserve">(except for individuals </w:t>
      </w:r>
      <w:r w:rsidR="00F019EC">
        <w:t>employed as a</w:t>
      </w:r>
      <w:r w:rsidR="00AF57D2">
        <w:t xml:space="preserve"> paraprofessional educator) </w:t>
      </w:r>
      <w:r>
        <w:t xml:space="preserve">and persons providing a related service for or with respect to a student as determined by the board of education to maintain discipline in the schools. </w:t>
      </w:r>
    </w:p>
    <w:p w:rsidR="009361F6" w:rsidRDefault="009361F6" w:rsidP="009130FA">
      <w:pPr>
        <w:widowControl w:val="0"/>
        <w:autoSpaceDE w:val="0"/>
        <w:autoSpaceDN w:val="0"/>
        <w:adjustRightInd w:val="0"/>
      </w:pPr>
    </w:p>
    <w:p w:rsidR="009130FA" w:rsidRDefault="009130FA" w:rsidP="009130FA">
      <w:pPr>
        <w:widowControl w:val="0"/>
        <w:autoSpaceDE w:val="0"/>
        <w:autoSpaceDN w:val="0"/>
        <w:adjustRightInd w:val="0"/>
        <w:ind w:left="1440" w:hanging="720"/>
      </w:pPr>
      <w:r>
        <w:t>a)</w:t>
      </w:r>
      <w:r>
        <w:tab/>
        <w:t>The board of education shall establish and maintain a parent-teacher advisory committee as provided in Section 10-20.14 of the School Code</w:t>
      </w:r>
      <w:bookmarkStart w:id="0" w:name="_GoBack"/>
      <w:bookmarkEnd w:id="0"/>
      <w:r>
        <w:t xml:space="preserve">. </w:t>
      </w:r>
    </w:p>
    <w:p w:rsidR="009361F6" w:rsidRDefault="009361F6" w:rsidP="00225424">
      <w:pPr>
        <w:widowControl w:val="0"/>
        <w:autoSpaceDE w:val="0"/>
        <w:autoSpaceDN w:val="0"/>
        <w:adjustRightInd w:val="0"/>
      </w:pPr>
    </w:p>
    <w:p w:rsidR="009130FA" w:rsidRDefault="009130FA" w:rsidP="009130FA">
      <w:pPr>
        <w:widowControl w:val="0"/>
        <w:autoSpaceDE w:val="0"/>
        <w:autoSpaceDN w:val="0"/>
        <w:adjustRightInd w:val="0"/>
        <w:ind w:left="1440" w:hanging="720"/>
      </w:pPr>
      <w:r>
        <w:t>b)</w:t>
      </w:r>
      <w:r>
        <w:tab/>
        <w:t>The board of education shall establish a policy on the administration of discipline in accordance with the requirements of Sections 10-20.14 and 24-24 of the School Code  and disseminate that policy as provided in Section 10-20.14 of the School Code.</w:t>
      </w:r>
      <w:r w:rsidR="001A6C02">
        <w:t xml:space="preserve">  Under no circumstance shall the policy authorize the use of </w:t>
      </w:r>
      <w:r w:rsidR="002574E2">
        <w:t xml:space="preserve">isolated time out, </w:t>
      </w:r>
      <w:r w:rsidR="001A6C02">
        <w:t>time out</w:t>
      </w:r>
      <w:r w:rsidR="002574E2">
        <w:t>,</w:t>
      </w:r>
      <w:r w:rsidR="001A6C02">
        <w:t xml:space="preserve"> or physical restraint as a form of discipline or punishment.</w:t>
      </w:r>
    </w:p>
    <w:p w:rsidR="009361F6" w:rsidRDefault="009361F6" w:rsidP="00225424">
      <w:pPr>
        <w:widowControl w:val="0"/>
        <w:autoSpaceDE w:val="0"/>
        <w:autoSpaceDN w:val="0"/>
        <w:adjustRightInd w:val="0"/>
      </w:pPr>
    </w:p>
    <w:p w:rsidR="009130FA" w:rsidRDefault="001A6C02" w:rsidP="009130FA">
      <w:pPr>
        <w:widowControl w:val="0"/>
        <w:autoSpaceDE w:val="0"/>
        <w:autoSpaceDN w:val="0"/>
        <w:adjustRightInd w:val="0"/>
        <w:ind w:left="1440" w:hanging="720"/>
      </w:pPr>
      <w:r>
        <w:t>c)</w:t>
      </w:r>
      <w:r w:rsidR="009130FA">
        <w:tab/>
        <w:t xml:space="preserve">In addition to, or as part of, its policy on the maintenance of discipline, each board of education shall adopt policies and procedures regarding the use of behavioral interventions for students with disabilities who require intervention.  Each board's policies and procedures shall conform to the requirements of Section </w:t>
      </w:r>
      <w:r w:rsidR="0092543C">
        <w:t>14-</w:t>
      </w:r>
      <w:r w:rsidR="009130FA">
        <w:t>8.</w:t>
      </w:r>
      <w:r w:rsidR="00A805FF">
        <w:t>0</w:t>
      </w:r>
      <w:r w:rsidR="009130FA">
        <w:t xml:space="preserve">5(c) of the School Code. </w:t>
      </w:r>
    </w:p>
    <w:p w:rsidR="009130FA" w:rsidRDefault="009130FA" w:rsidP="00225424">
      <w:pPr>
        <w:widowControl w:val="0"/>
        <w:autoSpaceDE w:val="0"/>
        <w:autoSpaceDN w:val="0"/>
        <w:adjustRightInd w:val="0"/>
      </w:pPr>
    </w:p>
    <w:p w:rsidR="00AF57D2" w:rsidRPr="00D55B37" w:rsidRDefault="002574E2">
      <w:pPr>
        <w:pStyle w:val="JCARSourceNote"/>
        <w:ind w:left="720"/>
      </w:pPr>
      <w:r>
        <w:t xml:space="preserve">(Source:  Amended at 45 Ill. Reg. </w:t>
      </w:r>
      <w:r w:rsidR="00F56F48">
        <w:t>8280</w:t>
      </w:r>
      <w:r>
        <w:t xml:space="preserve">, effective </w:t>
      </w:r>
      <w:r w:rsidR="00F56F48">
        <w:t>June 24, 2021</w:t>
      </w:r>
      <w:r>
        <w:t>)</w:t>
      </w:r>
    </w:p>
    <w:sectPr w:rsidR="00AF57D2" w:rsidRPr="00D55B37" w:rsidSect="00913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0FA"/>
    <w:rsid w:val="000C0BBC"/>
    <w:rsid w:val="00133CF6"/>
    <w:rsid w:val="001A6C02"/>
    <w:rsid w:val="001C0B8C"/>
    <w:rsid w:val="001F6C66"/>
    <w:rsid w:val="00225424"/>
    <w:rsid w:val="00242A87"/>
    <w:rsid w:val="002574E2"/>
    <w:rsid w:val="0030379D"/>
    <w:rsid w:val="003C450E"/>
    <w:rsid w:val="003D239C"/>
    <w:rsid w:val="00447516"/>
    <w:rsid w:val="00454CBC"/>
    <w:rsid w:val="005509B7"/>
    <w:rsid w:val="005C3366"/>
    <w:rsid w:val="0077675A"/>
    <w:rsid w:val="009130FA"/>
    <w:rsid w:val="0092543C"/>
    <w:rsid w:val="009361F6"/>
    <w:rsid w:val="00A805FF"/>
    <w:rsid w:val="00AF57D2"/>
    <w:rsid w:val="00D35DEC"/>
    <w:rsid w:val="00DE12D8"/>
    <w:rsid w:val="00E87267"/>
    <w:rsid w:val="00EF574B"/>
    <w:rsid w:val="00F019EC"/>
    <w:rsid w:val="00F56F48"/>
    <w:rsid w:val="00FA1208"/>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BDF9CB-B89D-4FAB-BC8A-7B315280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5</cp:revision>
  <dcterms:created xsi:type="dcterms:W3CDTF">2021-06-09T20:41:00Z</dcterms:created>
  <dcterms:modified xsi:type="dcterms:W3CDTF">2021-07-08T15:57:00Z</dcterms:modified>
</cp:coreProperties>
</file>